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1B7931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6866C1">
        <w:rPr>
          <w:rFonts w:ascii="Arial" w:hAnsi="Arial" w:cs="Arial"/>
          <w:sz w:val="24"/>
          <w:szCs w:val="24"/>
        </w:rPr>
        <w:t>General Câmara defronte o nº 283 no Centro.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4E4" w:rsidRDefault="00A35AE9" w:rsidP="00E2045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1B7931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6866C1">
        <w:rPr>
          <w:rFonts w:ascii="Arial" w:hAnsi="Arial" w:cs="Arial"/>
          <w:sz w:val="24"/>
          <w:szCs w:val="24"/>
        </w:rPr>
        <w:t>General Câmara defronte o nº 283 no Centro.</w:t>
      </w:r>
    </w:p>
    <w:p w:rsidR="00C41E25" w:rsidRDefault="00C41E25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41E25">
        <w:rPr>
          <w:rFonts w:ascii="Arial" w:hAnsi="Arial" w:cs="Arial"/>
          <w:sz w:val="24"/>
          <w:szCs w:val="24"/>
        </w:rPr>
        <w:t>moradores da referida Rua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1B7931">
        <w:rPr>
          <w:rFonts w:ascii="Arial" w:hAnsi="Arial" w:cs="Arial"/>
          <w:sz w:val="24"/>
          <w:szCs w:val="24"/>
        </w:rPr>
        <w:t>o vazamento de água potável e está causando desperdícios.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6866C1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866C1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8C42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83052">
        <w:rPr>
          <w:rFonts w:ascii="Arial" w:hAnsi="Arial" w:cs="Arial"/>
          <w:sz w:val="24"/>
          <w:szCs w:val="24"/>
        </w:rPr>
        <w:t>-</w:t>
      </w: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3052" w:rsidRDefault="00583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58305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3F0D2A" wp14:editId="53E8F0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C37FF" wp14:editId="490CFF1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6DDB04" wp14:editId="3C77E9F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311a76989949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7931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34A1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4651E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3052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66C1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344E4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1E25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49B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0458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8c60177-5ff9-48cc-b39c-8d57c58458b7.png" Id="Rebcd1030486d49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c60177-5ff9-48cc-b39c-8d57c58458b7.png" Id="R5b311a76989949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F6E2D-30DE-420C-9858-6F77C1D05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1</Pages>
  <Words>108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511</cp:revision>
  <cp:lastPrinted>2014-10-17T18:19:00Z</cp:lastPrinted>
  <dcterms:created xsi:type="dcterms:W3CDTF">2014-01-16T16:53:00Z</dcterms:created>
  <dcterms:modified xsi:type="dcterms:W3CDTF">2018-04-23T11:37:00Z</dcterms:modified>
</cp:coreProperties>
</file>