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111B81">
        <w:rPr>
          <w:rFonts w:ascii="Arial" w:hAnsi="Arial" w:cs="Arial"/>
          <w:sz w:val="24"/>
          <w:szCs w:val="24"/>
        </w:rPr>
        <w:t xml:space="preserve"> rua Luciano Machado Marques de Araujo, defronte ao nº 255, no bairro Terras de Santa Barbara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111B81">
        <w:rPr>
          <w:rFonts w:ascii="Arial" w:hAnsi="Arial" w:cs="Arial"/>
          <w:bCs/>
          <w:sz w:val="24"/>
          <w:szCs w:val="24"/>
        </w:rPr>
        <w:t xml:space="preserve"> Luciano Machado Marque de Araujo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111B81">
        <w:rPr>
          <w:rFonts w:ascii="Arial" w:hAnsi="Arial" w:cs="Arial"/>
          <w:bCs/>
          <w:sz w:val="24"/>
          <w:szCs w:val="24"/>
        </w:rPr>
        <w:t>nte ao nº 255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111B81">
        <w:rPr>
          <w:rFonts w:ascii="Arial" w:hAnsi="Arial" w:cs="Arial"/>
          <w:bCs/>
          <w:sz w:val="24"/>
          <w:szCs w:val="24"/>
        </w:rPr>
        <w:t xml:space="preserve"> Terras de Santa Barbara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52" w:rsidRDefault="00200852">
      <w:r>
        <w:separator/>
      </w:r>
    </w:p>
  </w:endnote>
  <w:endnote w:type="continuationSeparator" w:id="0">
    <w:p w:rsidR="00200852" w:rsidRDefault="0020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52" w:rsidRDefault="00200852">
      <w:r>
        <w:separator/>
      </w:r>
    </w:p>
  </w:footnote>
  <w:footnote w:type="continuationSeparator" w:id="0">
    <w:p w:rsidR="00200852" w:rsidRDefault="00200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f7f70778d245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00852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eac3c19-f823-4871-8bbc-a2cd114ed85d.png" Id="Rc514a1f32b5047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eac3c19-f823-4871-8bbc-a2cd114ed85d.png" Id="R48f7f70778d245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2018-04-26T13:11:00Z</dcterms:created>
  <dcterms:modified xsi:type="dcterms:W3CDTF">2018-04-26T13:11:00Z</dcterms:modified>
</cp:coreProperties>
</file>