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>redutor de velocidade na Rua do Centeio, no bairro Cidade Nova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30A57">
        <w:rPr>
          <w:rFonts w:ascii="Arial" w:hAnsi="Arial" w:cs="Arial"/>
          <w:sz w:val="24"/>
          <w:szCs w:val="24"/>
        </w:rPr>
        <w:t>para que proceda com a realização de estudos visando à instalação de redutor de velocidade na Rua do Centeio,</w:t>
      </w:r>
      <w:r w:rsidR="00630A57">
        <w:rPr>
          <w:rFonts w:ascii="Arial" w:hAnsi="Arial" w:cs="Arial"/>
          <w:sz w:val="24"/>
          <w:szCs w:val="24"/>
        </w:rPr>
        <w:t xml:space="preserve"> altura do número 1034</w:t>
      </w:r>
      <w:r w:rsidR="00630A57">
        <w:rPr>
          <w:rFonts w:ascii="Arial" w:hAnsi="Arial" w:cs="Arial"/>
          <w:sz w:val="24"/>
          <w:szCs w:val="24"/>
        </w:rPr>
        <w:t xml:space="preserve"> no bairro Cidade Nova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0E7980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30A57">
        <w:rPr>
          <w:rFonts w:ascii="Arial" w:hAnsi="Arial" w:cs="Arial"/>
          <w:sz w:val="24"/>
          <w:szCs w:val="24"/>
        </w:rPr>
        <w:t>13 de abril de 2018</w:t>
      </w:r>
      <w:bookmarkStart w:id="0" w:name="_GoBack"/>
      <w:bookmarkEnd w:id="0"/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3D" w:rsidRDefault="00E8553D">
      <w:r>
        <w:separator/>
      </w:r>
    </w:p>
  </w:endnote>
  <w:endnote w:type="continuationSeparator" w:id="0">
    <w:p w:rsidR="00E8553D" w:rsidRDefault="00E8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3D" w:rsidRDefault="00E8553D">
      <w:r>
        <w:separator/>
      </w:r>
    </w:p>
  </w:footnote>
  <w:footnote w:type="continuationSeparator" w:id="0">
    <w:p w:rsidR="00E8553D" w:rsidRDefault="00E8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dcef3bc4fc47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0e4f661-ab1c-450f-9ae9-a0ebb673c475.png" Id="R9cc14e09497a44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0e4f661-ab1c-450f-9ae9-a0ebb673c475.png" Id="Rd6dcef3bc4fc47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2018-04-13T19:26:00Z</dcterms:created>
  <dcterms:modified xsi:type="dcterms:W3CDTF">2018-04-13T19:26:00Z</dcterms:modified>
</cp:coreProperties>
</file>