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8D52C9">
        <w:rPr>
          <w:rFonts w:ascii="Arial" w:hAnsi="Arial" w:cs="Arial"/>
        </w:rPr>
        <w:t>05735</w:t>
      </w:r>
      <w:r w:rsidRPr="00C355D1">
        <w:rPr>
          <w:rFonts w:ascii="Arial" w:hAnsi="Arial" w:cs="Arial"/>
        </w:rPr>
        <w:t>/</w:t>
      </w:r>
      <w:r w:rsidR="008D52C9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</w:t>
      </w:r>
      <w:r w:rsidR="001C0C19">
        <w:rPr>
          <w:rFonts w:ascii="Arial" w:hAnsi="Arial" w:cs="Arial"/>
          <w:sz w:val="24"/>
          <w:szCs w:val="24"/>
        </w:rPr>
        <w:t>em toda extensão d</w:t>
      </w:r>
      <w:r w:rsidR="00AC4469">
        <w:rPr>
          <w:rFonts w:ascii="Arial" w:hAnsi="Arial" w:cs="Arial"/>
          <w:sz w:val="24"/>
          <w:szCs w:val="24"/>
        </w:rPr>
        <w:t xml:space="preserve">a </w:t>
      </w:r>
      <w:r w:rsidR="001C0C19">
        <w:rPr>
          <w:rFonts w:ascii="Arial" w:hAnsi="Arial" w:cs="Arial"/>
          <w:sz w:val="24"/>
          <w:szCs w:val="24"/>
        </w:rPr>
        <w:t xml:space="preserve">Rua Mogi Guaçu, </w:t>
      </w:r>
      <w:r w:rsidR="006E338C">
        <w:rPr>
          <w:rFonts w:ascii="Arial" w:hAnsi="Arial" w:cs="Arial"/>
          <w:sz w:val="24"/>
          <w:szCs w:val="24"/>
        </w:rPr>
        <w:t xml:space="preserve">entre </w:t>
      </w:r>
      <w:r w:rsidR="001C0C19">
        <w:rPr>
          <w:rFonts w:ascii="Arial" w:hAnsi="Arial" w:cs="Arial"/>
          <w:sz w:val="24"/>
          <w:szCs w:val="24"/>
        </w:rPr>
        <w:t>o</w:t>
      </w:r>
      <w:r w:rsidR="006E338C">
        <w:rPr>
          <w:rFonts w:ascii="Arial" w:hAnsi="Arial" w:cs="Arial"/>
          <w:sz w:val="24"/>
          <w:szCs w:val="24"/>
        </w:rPr>
        <w:t>s</w:t>
      </w:r>
      <w:r w:rsidR="001C0C19">
        <w:rPr>
          <w:rFonts w:ascii="Arial" w:hAnsi="Arial" w:cs="Arial"/>
          <w:sz w:val="24"/>
          <w:szCs w:val="24"/>
        </w:rPr>
        <w:t xml:space="preserve"> bairro</w:t>
      </w:r>
      <w:r w:rsidR="006E338C">
        <w:rPr>
          <w:rFonts w:ascii="Arial" w:hAnsi="Arial" w:cs="Arial"/>
          <w:sz w:val="24"/>
          <w:szCs w:val="24"/>
        </w:rPr>
        <w:t>s</w:t>
      </w:r>
      <w:r w:rsidR="001C0C19">
        <w:rPr>
          <w:rFonts w:ascii="Arial" w:hAnsi="Arial" w:cs="Arial"/>
          <w:sz w:val="24"/>
          <w:szCs w:val="24"/>
        </w:rPr>
        <w:t xml:space="preserve"> Jardim das Orquídeas e Vila Rica. (foto anexo)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chuvas, </w:t>
      </w:r>
      <w:r w:rsidR="001C0C19">
        <w:rPr>
          <w:rFonts w:ascii="Arial" w:hAnsi="Arial" w:cs="Arial"/>
          <w:sz w:val="24"/>
          <w:szCs w:val="24"/>
        </w:rPr>
        <w:t>em toda extensão da Rua Mogi Guaçu situado entre o bairro Jardim das Orquídeas e Vila Rica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1C0C19">
        <w:rPr>
          <w:rFonts w:ascii="Arial" w:hAnsi="Arial" w:cs="Arial"/>
          <w:sz w:val="24"/>
          <w:szCs w:val="24"/>
        </w:rPr>
        <w:t>município</w:t>
      </w:r>
      <w:r w:rsidR="001C0C19">
        <w:rPr>
          <w:rFonts w:ascii="Arial" w:hAnsi="Arial" w:cs="Arial"/>
          <w:bCs/>
          <w:sz w:val="24"/>
          <w:szCs w:val="24"/>
        </w:rPr>
        <w:t>. (foto anexo)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que </w:t>
      </w:r>
      <w:r w:rsidR="004105C9">
        <w:rPr>
          <w:rFonts w:ascii="Arial" w:hAnsi="Arial" w:cs="Arial"/>
        </w:rPr>
        <w:t xml:space="preserve">é necessário </w:t>
      </w:r>
      <w:r w:rsidR="00FF7D72">
        <w:rPr>
          <w:rFonts w:ascii="Arial" w:hAnsi="Arial" w:cs="Arial"/>
        </w:rPr>
        <w:t>est</w:t>
      </w:r>
      <w:r w:rsidR="004105C9">
        <w:rPr>
          <w:rFonts w:ascii="Arial" w:hAnsi="Arial" w:cs="Arial"/>
        </w:rPr>
        <w:t xml:space="preserve">ar desviando do buraco com probabilidade de possíveis acidentes, uma vez </w:t>
      </w:r>
      <w:r w:rsidR="00693D3F">
        <w:rPr>
          <w:rFonts w:ascii="Arial" w:hAnsi="Arial" w:cs="Arial"/>
        </w:rPr>
        <w:t xml:space="preserve">muito movimentada 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93D3F">
        <w:rPr>
          <w:rFonts w:ascii="Arial" w:hAnsi="Arial" w:cs="Arial"/>
          <w:sz w:val="24"/>
          <w:szCs w:val="24"/>
        </w:rPr>
        <w:t>2</w:t>
      </w:r>
      <w:r w:rsidR="004105C9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de </w:t>
      </w:r>
      <w:r w:rsidR="004105C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93D3F" w:rsidRDefault="00693D3F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4.5pt;margin-top:-16.1pt;width:342.45pt;height:227.25pt;z-index:-251659264">
            <v:imagedata r:id="rId6" o:title="DSC00224"/>
          </v:shape>
        </w:pict>
      </w:r>
    </w:p>
    <w:p w:rsidR="00B70277" w:rsidRDefault="00B7027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0277" w:rsidRDefault="00B7027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0277" w:rsidRDefault="00B7027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693D3F" w:rsidRDefault="00693D3F" w:rsidP="00B70277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9" type="#_x0000_t75" style="position:absolute;margin-left:44.5pt;margin-top:8pt;width:342.45pt;height:230.3pt;z-index:-251658240">
            <v:imagedata r:id="rId7" o:title="DSC00226"/>
          </v:shape>
        </w:pict>
      </w: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288"/>
        </w:tabs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P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0277" w:rsidRDefault="00B70277" w:rsidP="00B7027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93D3F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Outubro de 2013.</w:t>
      </w: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70277" w:rsidRPr="00B70277" w:rsidRDefault="00B70277" w:rsidP="00B7027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B70277" w:rsidRPr="00B7027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2A6" w:rsidRDefault="00BE72A6">
      <w:r>
        <w:separator/>
      </w:r>
    </w:p>
  </w:endnote>
  <w:endnote w:type="continuationSeparator" w:id="0">
    <w:p w:rsidR="00BE72A6" w:rsidRDefault="00BE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2A6" w:rsidRDefault="00BE72A6">
      <w:r>
        <w:separator/>
      </w:r>
    </w:p>
  </w:footnote>
  <w:footnote w:type="continuationSeparator" w:id="0">
    <w:p w:rsidR="00BE72A6" w:rsidRDefault="00BE72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C315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C3154" w:rsidRPr="00DC3154" w:rsidRDefault="00DC3154" w:rsidP="00DC315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C3154">
                  <w:rPr>
                    <w:rFonts w:ascii="Arial" w:hAnsi="Arial" w:cs="Arial"/>
                    <w:b/>
                  </w:rPr>
                  <w:t>PROTOCOLO Nº: 10486/2013     DATA: 24/10/2013     HORA: 12:50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B478A"/>
    <w:rsid w:val="001C0C19"/>
    <w:rsid w:val="001C7E6D"/>
    <w:rsid w:val="001D1394"/>
    <w:rsid w:val="001D545F"/>
    <w:rsid w:val="001E3EC2"/>
    <w:rsid w:val="0023626F"/>
    <w:rsid w:val="0033648A"/>
    <w:rsid w:val="00364F93"/>
    <w:rsid w:val="00373483"/>
    <w:rsid w:val="003D3AA8"/>
    <w:rsid w:val="004105C9"/>
    <w:rsid w:val="00434A1F"/>
    <w:rsid w:val="00454EAC"/>
    <w:rsid w:val="00466D3F"/>
    <w:rsid w:val="00473A3F"/>
    <w:rsid w:val="0049057E"/>
    <w:rsid w:val="004A1712"/>
    <w:rsid w:val="004B57DB"/>
    <w:rsid w:val="004B7D68"/>
    <w:rsid w:val="004C67DE"/>
    <w:rsid w:val="00530458"/>
    <w:rsid w:val="005371E8"/>
    <w:rsid w:val="00637B6E"/>
    <w:rsid w:val="00693D3F"/>
    <w:rsid w:val="006C67D9"/>
    <w:rsid w:val="006E338C"/>
    <w:rsid w:val="00705ABB"/>
    <w:rsid w:val="007673DE"/>
    <w:rsid w:val="00772BEB"/>
    <w:rsid w:val="008D52C9"/>
    <w:rsid w:val="008F3DD6"/>
    <w:rsid w:val="008F7E42"/>
    <w:rsid w:val="009027DD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63926"/>
    <w:rsid w:val="00B70277"/>
    <w:rsid w:val="00B778F3"/>
    <w:rsid w:val="00BE23F0"/>
    <w:rsid w:val="00BE72A6"/>
    <w:rsid w:val="00C20D10"/>
    <w:rsid w:val="00C846AE"/>
    <w:rsid w:val="00CD613B"/>
    <w:rsid w:val="00CF5B5B"/>
    <w:rsid w:val="00CF7F49"/>
    <w:rsid w:val="00D26CB3"/>
    <w:rsid w:val="00D47D39"/>
    <w:rsid w:val="00DB2597"/>
    <w:rsid w:val="00DC3154"/>
    <w:rsid w:val="00DE7CC0"/>
    <w:rsid w:val="00E008A7"/>
    <w:rsid w:val="00E358CC"/>
    <w:rsid w:val="00E4194B"/>
    <w:rsid w:val="00E528CD"/>
    <w:rsid w:val="00E72F64"/>
    <w:rsid w:val="00E903BB"/>
    <w:rsid w:val="00EB7D7D"/>
    <w:rsid w:val="00EE7983"/>
    <w:rsid w:val="00F16623"/>
    <w:rsid w:val="00F81741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1213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