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756DE0">
        <w:rPr>
          <w:rFonts w:ascii="Arial" w:hAnsi="Arial" w:cs="Arial"/>
        </w:rPr>
        <w:t>01103</w:t>
      </w:r>
      <w:r>
        <w:rPr>
          <w:rFonts w:ascii="Arial" w:hAnsi="Arial" w:cs="Arial"/>
        </w:rPr>
        <w:t>/</w:t>
      </w:r>
      <w:r w:rsidR="00756DE0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F3340E">
        <w:rPr>
          <w:rFonts w:ascii="Arial" w:hAnsi="Arial" w:cs="Arial"/>
          <w:sz w:val="24"/>
          <w:szCs w:val="24"/>
        </w:rPr>
        <w:t xml:space="preserve"> de uma área localizada na Rua Ernesto </w:t>
      </w:r>
      <w:proofErr w:type="spellStart"/>
      <w:r w:rsidR="00F3340E">
        <w:rPr>
          <w:rFonts w:ascii="Arial" w:hAnsi="Arial" w:cs="Arial"/>
          <w:sz w:val="24"/>
          <w:szCs w:val="24"/>
        </w:rPr>
        <w:t>Naidelice</w:t>
      </w:r>
      <w:proofErr w:type="spellEnd"/>
      <w:r w:rsidR="00F3340E">
        <w:rPr>
          <w:rFonts w:ascii="Arial" w:hAnsi="Arial" w:cs="Arial"/>
          <w:sz w:val="24"/>
          <w:szCs w:val="24"/>
        </w:rPr>
        <w:t>, defronte ao nº 1.803, no bairro Jardim Santa Rita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F3340E">
        <w:rPr>
          <w:rFonts w:ascii="Arial" w:hAnsi="Arial" w:cs="Arial"/>
          <w:sz w:val="24"/>
          <w:szCs w:val="24"/>
        </w:rPr>
        <w:t>, esta área está servindo de depósito de entulho e lixo, abrigando criadouro de insetos que podem invadir as residências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F3340E">
        <w:rPr>
          <w:rFonts w:ascii="Arial" w:hAnsi="Arial" w:cs="Arial"/>
          <w:sz w:val="24"/>
          <w:szCs w:val="24"/>
        </w:rPr>
        <w:t>, de acordo com os moradores desta rua, o local é uma área da prefeitura, e eles estão há anos aguardando a construção de uma praça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F3340E">
        <w:rPr>
          <w:rFonts w:ascii="Arial" w:hAnsi="Arial" w:cs="Arial"/>
          <w:sz w:val="24"/>
          <w:szCs w:val="24"/>
        </w:rPr>
        <w:t>, na área existe também muito caco de vidro, pilhas de telhas e tijolões, impedindo as crianças de brincarem no local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F3340E">
        <w:rPr>
          <w:rFonts w:ascii="Arial" w:hAnsi="Arial" w:cs="Arial"/>
          <w:sz w:val="24"/>
          <w:szCs w:val="24"/>
        </w:rPr>
        <w:t xml:space="preserve"> no período noturno o local está com pouca iluminação, oferecendo insegurança á população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F3340E">
        <w:rPr>
          <w:rFonts w:ascii="Arial" w:hAnsi="Arial" w:cs="Arial"/>
          <w:sz w:val="24"/>
          <w:szCs w:val="24"/>
        </w:rPr>
        <w:t xml:space="preserve"> O local é área pública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F3340E">
        <w:rPr>
          <w:rFonts w:ascii="Arial" w:hAnsi="Arial" w:cs="Arial"/>
          <w:sz w:val="24"/>
          <w:szCs w:val="24"/>
        </w:rPr>
        <w:t xml:space="preserve"> Se a resposta for positiva, é possível o Poder Público realizar a limpeza da área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3340E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F3340E">
        <w:rPr>
          <w:rFonts w:ascii="Arial" w:hAnsi="Arial" w:cs="Arial"/>
          <w:sz w:val="24"/>
          <w:szCs w:val="24"/>
        </w:rPr>
        <w:t xml:space="preserve"> É possível o Poder Público instalar uma placa de aviso “Proibido Jogar Lixo e Entulho”, e realizar melhor fiscalização do local para não reincidir o descarte desses materiais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334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F3340E">
        <w:rPr>
          <w:rFonts w:ascii="Arial" w:hAnsi="Arial" w:cs="Arial"/>
          <w:sz w:val="24"/>
          <w:szCs w:val="24"/>
        </w:rPr>
        <w:t xml:space="preserve"> O Poder Público pretende construir uma praça no local</w:t>
      </w:r>
      <w:r>
        <w:rPr>
          <w:rFonts w:ascii="Arial" w:hAnsi="Arial" w:cs="Arial"/>
          <w:sz w:val="24"/>
          <w:szCs w:val="24"/>
        </w:rPr>
        <w:t>?</w:t>
      </w:r>
      <w:r w:rsidR="00F3340E">
        <w:rPr>
          <w:rFonts w:ascii="Arial" w:hAnsi="Arial" w:cs="Arial"/>
          <w:sz w:val="24"/>
          <w:szCs w:val="24"/>
        </w:rPr>
        <w:t xml:space="preserve"> Quando?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340E" w:rsidRDefault="00F3340E" w:rsidP="00F334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REQUERIMENTO </w:t>
      </w:r>
      <w:r w:rsidR="00896B77">
        <w:rPr>
          <w:rFonts w:ascii="Arial" w:hAnsi="Arial" w:cs="Arial"/>
        </w:rPr>
        <w:t>Nº 01103/2013</w:t>
      </w:r>
      <w:r>
        <w:rPr>
          <w:rFonts w:ascii="Arial" w:hAnsi="Arial" w:cs="Arial"/>
        </w:rPr>
        <w:t>- pg. 02/02</w:t>
      </w:r>
    </w:p>
    <w:p w:rsidR="00F3340E" w:rsidRDefault="00F3340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340E" w:rsidRDefault="00F3340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340E" w:rsidRDefault="00F3340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É possível o Poder Público construir também um parque infantil?</w:t>
      </w:r>
    </w:p>
    <w:p w:rsidR="00F3340E" w:rsidRDefault="00F3340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340E" w:rsidRDefault="00F3340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 É possível o Poder Público colher informações dos munícipes que moram próximos ao local, para saber suas reivindicações para esta área?</w:t>
      </w:r>
    </w:p>
    <w:p w:rsidR="00F3340E" w:rsidRDefault="00F3340E" w:rsidP="00FF3852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</w:p>
    <w:p w:rsidR="00F3340E" w:rsidRDefault="00F3340E" w:rsidP="00FF3852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</w:p>
    <w:p w:rsidR="00F3340E" w:rsidRDefault="00F3340E" w:rsidP="00FF3852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</w:p>
    <w:p w:rsidR="00F3340E" w:rsidRDefault="00F3340E" w:rsidP="00FF3852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</w:p>
    <w:p w:rsidR="00F3340E" w:rsidRDefault="00F3340E" w:rsidP="00FF3852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F3340E">
        <w:rPr>
          <w:rFonts w:ascii="Arial" w:hAnsi="Arial" w:cs="Arial"/>
          <w:sz w:val="24"/>
          <w:szCs w:val="24"/>
        </w:rPr>
        <w:t>nário “Dr. Tancredo Neves”, em 1</w:t>
      </w:r>
      <w:r>
        <w:rPr>
          <w:rFonts w:ascii="Arial" w:hAnsi="Arial" w:cs="Arial"/>
          <w:sz w:val="24"/>
          <w:szCs w:val="24"/>
        </w:rPr>
        <w:t xml:space="preserve">7 de </w:t>
      </w:r>
      <w:r w:rsidR="00F3340E">
        <w:rPr>
          <w:rFonts w:ascii="Arial" w:hAnsi="Arial" w:cs="Arial"/>
          <w:sz w:val="24"/>
          <w:szCs w:val="24"/>
        </w:rPr>
        <w:t>outubr</w:t>
      </w:r>
      <w:r>
        <w:rPr>
          <w:rFonts w:ascii="Arial" w:hAnsi="Arial" w:cs="Arial"/>
          <w:sz w:val="24"/>
          <w:szCs w:val="24"/>
        </w:rPr>
        <w:t>o de 2.0</w:t>
      </w:r>
      <w:r w:rsidR="00F3340E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3340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D19" w:rsidRDefault="009B5D19">
      <w:r>
        <w:separator/>
      </w:r>
    </w:p>
  </w:endnote>
  <w:endnote w:type="continuationSeparator" w:id="0">
    <w:p w:rsidR="009B5D19" w:rsidRDefault="009B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D19" w:rsidRDefault="009B5D19">
      <w:r>
        <w:separator/>
      </w:r>
    </w:p>
  </w:footnote>
  <w:footnote w:type="continuationSeparator" w:id="0">
    <w:p w:rsidR="009B5D19" w:rsidRDefault="009B5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D65E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D65E9" w:rsidRPr="002D65E9" w:rsidRDefault="002D65E9" w:rsidP="002D65E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D65E9">
                  <w:rPr>
                    <w:rFonts w:ascii="Arial" w:hAnsi="Arial" w:cs="Arial"/>
                    <w:b/>
                  </w:rPr>
                  <w:t>PROTOCOLO Nº: 10264/2013     DATA: 18/10/2013     HORA: 14:44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54CF"/>
    <w:rsid w:val="001B478A"/>
    <w:rsid w:val="001D1394"/>
    <w:rsid w:val="002D65E9"/>
    <w:rsid w:val="0033648A"/>
    <w:rsid w:val="00373483"/>
    <w:rsid w:val="003D3AA8"/>
    <w:rsid w:val="00454EAC"/>
    <w:rsid w:val="0049057E"/>
    <w:rsid w:val="004B57DB"/>
    <w:rsid w:val="004C67DE"/>
    <w:rsid w:val="006F55B9"/>
    <w:rsid w:val="00705ABB"/>
    <w:rsid w:val="00756DE0"/>
    <w:rsid w:val="007B1241"/>
    <w:rsid w:val="00896B77"/>
    <w:rsid w:val="009B5D19"/>
    <w:rsid w:val="009F196D"/>
    <w:rsid w:val="00A71CAF"/>
    <w:rsid w:val="00A9035B"/>
    <w:rsid w:val="00AE702A"/>
    <w:rsid w:val="00CB5E4F"/>
    <w:rsid w:val="00CD613B"/>
    <w:rsid w:val="00CF7F49"/>
    <w:rsid w:val="00D2694C"/>
    <w:rsid w:val="00D26CB3"/>
    <w:rsid w:val="00E903BB"/>
    <w:rsid w:val="00EB7D7D"/>
    <w:rsid w:val="00EE7983"/>
    <w:rsid w:val="00F16623"/>
    <w:rsid w:val="00F3340E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1464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