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B7931">
        <w:rPr>
          <w:rFonts w:ascii="Arial" w:hAnsi="Arial" w:cs="Arial"/>
          <w:sz w:val="24"/>
          <w:szCs w:val="24"/>
        </w:rPr>
        <w:t xml:space="preserve">ao conserto de vazamento de água na Rua José de Campos defronte o nº 51 no Recreio Paraíso. </w:t>
      </w:r>
      <w:r w:rsidR="009344E4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4E4" w:rsidRDefault="00A35AE9" w:rsidP="00E2045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1B7931">
        <w:rPr>
          <w:rFonts w:ascii="Arial" w:hAnsi="Arial" w:cs="Arial"/>
          <w:sz w:val="24"/>
          <w:szCs w:val="24"/>
        </w:rPr>
        <w:t>ao conserto de vazamento de água na Rua José de Campos defronte o nº 51 no Recreio Paraíso.</w:t>
      </w:r>
    </w:p>
    <w:p w:rsidR="00C41E25" w:rsidRDefault="00C41E2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41E25">
        <w:rPr>
          <w:rFonts w:ascii="Arial" w:hAnsi="Arial" w:cs="Arial"/>
          <w:sz w:val="24"/>
          <w:szCs w:val="24"/>
        </w:rPr>
        <w:t>moradores da 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1B7931">
        <w:rPr>
          <w:rFonts w:ascii="Arial" w:hAnsi="Arial" w:cs="Arial"/>
          <w:sz w:val="24"/>
          <w:szCs w:val="24"/>
        </w:rPr>
        <w:t>o vazamento de água potável e está causando desperdícios.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34651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83052">
        <w:rPr>
          <w:rFonts w:ascii="Arial" w:hAnsi="Arial" w:cs="Arial"/>
          <w:sz w:val="24"/>
          <w:szCs w:val="24"/>
        </w:rPr>
        <w:t>-</w:t>
      </w: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830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3F0D2A" wp14:editId="53E8F0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C37FF" wp14:editId="490CFF1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6DDB04" wp14:editId="3C77E9F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5c31523a2a4d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931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34A1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4651E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3052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1E25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49B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0458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a1195c-5c4f-4dec-ac0c-38f47dbc61bd.png" Id="R0b30ecb6143440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a1195c-5c4f-4dec-ac0c-38f47dbc61bd.png" Id="R7d5c31523a2a4d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52FE-D356-4D46-ADB5-39D871C1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2018-03-27T13:27:00Z</dcterms:modified>
</cp:coreProperties>
</file>