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</w:t>
      </w:r>
      <w:r w:rsidR="003F6658">
        <w:rPr>
          <w:rFonts w:ascii="Arial" w:hAnsi="Arial" w:cs="Arial"/>
          <w:sz w:val="24"/>
          <w:szCs w:val="24"/>
        </w:rPr>
        <w:t xml:space="preserve">a revitalização da pintura de lombada na Rua Estados Unidos defronte o nº 615 no Sartori.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84B" w:rsidRDefault="00A35AE9" w:rsidP="00E1069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a </w:t>
      </w:r>
      <w:r w:rsidR="003F6658">
        <w:rPr>
          <w:rFonts w:ascii="Arial" w:hAnsi="Arial" w:cs="Arial"/>
          <w:sz w:val="24"/>
          <w:szCs w:val="24"/>
        </w:rPr>
        <w:t>revitalização da pintura de lombada na Rua Estados Unidos defronte o nº 615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Pr="003D11CF" w:rsidRDefault="00B93911" w:rsidP="003F665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D11CF">
        <w:rPr>
          <w:rFonts w:ascii="Arial" w:hAnsi="Arial" w:cs="Arial"/>
          <w:sz w:val="24"/>
          <w:szCs w:val="24"/>
        </w:rPr>
        <w:t xml:space="preserve">Fomos procurados por </w:t>
      </w:r>
      <w:r w:rsidR="00A878DE" w:rsidRPr="003D11CF">
        <w:rPr>
          <w:rFonts w:ascii="Arial" w:hAnsi="Arial" w:cs="Arial"/>
          <w:sz w:val="24"/>
          <w:szCs w:val="24"/>
        </w:rPr>
        <w:t xml:space="preserve">munícipes </w:t>
      </w:r>
      <w:r w:rsidRPr="003D11CF">
        <w:rPr>
          <w:rFonts w:ascii="Arial" w:hAnsi="Arial" w:cs="Arial"/>
          <w:sz w:val="24"/>
          <w:szCs w:val="24"/>
        </w:rPr>
        <w:t>soli</w:t>
      </w:r>
      <w:r w:rsidR="00A878DE" w:rsidRPr="003D11CF">
        <w:rPr>
          <w:rFonts w:ascii="Arial" w:hAnsi="Arial" w:cs="Arial"/>
          <w:sz w:val="24"/>
          <w:szCs w:val="24"/>
        </w:rPr>
        <w:t xml:space="preserve">citando essa providencia, </w:t>
      </w:r>
      <w:r w:rsidR="0048184B" w:rsidRPr="003D11CF">
        <w:rPr>
          <w:rFonts w:ascii="Arial" w:hAnsi="Arial" w:cs="Arial"/>
          <w:sz w:val="24"/>
          <w:szCs w:val="24"/>
        </w:rPr>
        <w:t>pois segundo eles</w:t>
      </w:r>
      <w:r w:rsidR="003D11CF" w:rsidRPr="003D11CF">
        <w:rPr>
          <w:rFonts w:ascii="Arial" w:hAnsi="Arial" w:cs="Arial"/>
          <w:sz w:val="24"/>
          <w:szCs w:val="24"/>
        </w:rPr>
        <w:t xml:space="preserve"> </w:t>
      </w:r>
      <w:r w:rsidR="003D11CF" w:rsidRPr="003D11CF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</w:t>
      </w:r>
      <w:r w:rsidR="00EE45E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referida </w:t>
      </w:r>
      <w:r w:rsidR="003F6658">
        <w:rPr>
          <w:rFonts w:ascii="Arial" w:hAnsi="Arial" w:cs="Arial"/>
          <w:color w:val="1D2129"/>
          <w:sz w:val="24"/>
          <w:szCs w:val="24"/>
          <w:shd w:val="clear" w:color="auto" w:fill="FFFFFF"/>
        </w:rPr>
        <w:t>lombada está com a pintura apagada causando transtornos e podendo danificar os veículos.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251F1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251F1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40766B">
        <w:rPr>
          <w:rFonts w:ascii="Arial" w:hAnsi="Arial" w:cs="Arial"/>
          <w:sz w:val="24"/>
          <w:szCs w:val="24"/>
        </w:rPr>
        <w:t xml:space="preserve"> -</w:t>
      </w: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40766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0766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d5571e00e94a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0FF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4684F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11CF"/>
    <w:rsid w:val="003D23BD"/>
    <w:rsid w:val="003D3637"/>
    <w:rsid w:val="003D3AA8"/>
    <w:rsid w:val="003D60DA"/>
    <w:rsid w:val="003D7EF0"/>
    <w:rsid w:val="003F333C"/>
    <w:rsid w:val="003F6658"/>
    <w:rsid w:val="004045D8"/>
    <w:rsid w:val="00404E2B"/>
    <w:rsid w:val="00405411"/>
    <w:rsid w:val="0040568F"/>
    <w:rsid w:val="0040766B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276E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229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583E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2D4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691"/>
    <w:rsid w:val="00E25A73"/>
    <w:rsid w:val="00E30CA8"/>
    <w:rsid w:val="00E31464"/>
    <w:rsid w:val="00E34AA2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45EC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60990e-def1-40b1-9fa8-ed49b197bf62.png" Id="Rc445f57c527f49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60990e-def1-40b1-9fa8-ed49b197bf62.png" Id="Rd7d5571e00e9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B643-DC2B-402A-805A-7A5BC7F3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114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496</cp:revision>
  <cp:lastPrinted>2014-10-17T18:19:00Z</cp:lastPrinted>
  <dcterms:created xsi:type="dcterms:W3CDTF">2014-01-16T16:53:00Z</dcterms:created>
  <dcterms:modified xsi:type="dcterms:W3CDTF">2018-03-02T17:07:00Z</dcterms:modified>
</cp:coreProperties>
</file>