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A76627">
        <w:rPr>
          <w:rFonts w:ascii="Arial" w:hAnsi="Arial" w:cs="Arial"/>
          <w:sz w:val="24"/>
          <w:szCs w:val="24"/>
        </w:rPr>
        <w:t>na esquina das Ruas Ângelo Coggo com Sebastião de Paula Coelho no</w:t>
      </w:r>
      <w:r w:rsidR="00442ADA">
        <w:rPr>
          <w:rFonts w:ascii="Arial" w:hAnsi="Arial" w:cs="Arial"/>
          <w:sz w:val="24"/>
          <w:szCs w:val="24"/>
        </w:rPr>
        <w:t xml:space="preserve"> Rochelle II. </w:t>
      </w:r>
      <w:r w:rsidR="00324A8C">
        <w:rPr>
          <w:rFonts w:ascii="Arial" w:hAnsi="Arial" w:cs="Arial"/>
          <w:sz w:val="24"/>
          <w:szCs w:val="24"/>
        </w:rPr>
        <w:t xml:space="preserve"> 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r w:rsidR="00324A8C">
        <w:rPr>
          <w:rFonts w:ascii="Arial" w:hAnsi="Arial" w:cs="Arial"/>
          <w:sz w:val="24"/>
          <w:szCs w:val="24"/>
        </w:rPr>
        <w:t xml:space="preserve">lâmpada </w:t>
      </w:r>
      <w:r w:rsidR="00442ADA">
        <w:rPr>
          <w:rFonts w:ascii="Arial" w:hAnsi="Arial" w:cs="Arial"/>
          <w:sz w:val="24"/>
          <w:szCs w:val="24"/>
        </w:rPr>
        <w:t xml:space="preserve">na esquina das Ruas Ângelo Coggo com Sebastião de Paula Coelho no Rochelle II.  </w:t>
      </w:r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42ADA">
        <w:rPr>
          <w:rFonts w:ascii="Arial" w:hAnsi="Arial" w:cs="Arial"/>
          <w:sz w:val="24"/>
          <w:szCs w:val="24"/>
        </w:rPr>
        <w:t>01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8C42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3ba88f53924b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74388cb-7713-4612-926f-9b64e4722dd1.png" Id="R6a91f741608b4a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74388cb-7713-4612-926f-9b64e4722dd1.png" Id="Rb53ba88f53924b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1391-26C0-433A-BF5E-C70DA5BE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1</Pages>
  <Words>114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485</cp:revision>
  <cp:lastPrinted>2014-10-17T18:19:00Z</cp:lastPrinted>
  <dcterms:created xsi:type="dcterms:W3CDTF">2014-01-16T16:53:00Z</dcterms:created>
  <dcterms:modified xsi:type="dcterms:W3CDTF">2018-03-01T11:36:00Z</dcterms:modified>
</cp:coreProperties>
</file>