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732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troca de lâmpada na Avenida Lázaro Gonçalves de Oliveira, 192, Parque Residencial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7326F9" w:rsidRDefault="009A7C1A" w:rsidP="007326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326F9" w:rsidRPr="007326F9">
        <w:rPr>
          <w:rFonts w:ascii="Arial" w:hAnsi="Arial" w:cs="Arial"/>
          <w:bCs/>
          <w:sz w:val="24"/>
          <w:szCs w:val="24"/>
        </w:rPr>
        <w:t>troca de lâmpada na Avenida Lázaro Gonçalves de Oliveira, 192, Parque Residencial do Lago.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 Senhor Antonio Felisberto, informando que a lâmpada está queimada há vários dias, 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26F9">
        <w:rPr>
          <w:rFonts w:ascii="Arial" w:hAnsi="Arial" w:cs="Arial"/>
          <w:sz w:val="24"/>
          <w:szCs w:val="24"/>
        </w:rPr>
        <w:t xml:space="preserve">09 </w:t>
      </w:r>
      <w:r w:rsidRPr="00C355D1">
        <w:rPr>
          <w:rFonts w:ascii="Arial" w:hAnsi="Arial" w:cs="Arial"/>
          <w:sz w:val="24"/>
          <w:szCs w:val="24"/>
        </w:rPr>
        <w:t>de fevereiro 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1F" w:rsidRDefault="00C2031F">
      <w:r>
        <w:separator/>
      </w:r>
    </w:p>
  </w:endnote>
  <w:endnote w:type="continuationSeparator" w:id="0">
    <w:p w:rsidR="00C2031F" w:rsidRDefault="00C2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1F" w:rsidRDefault="00C2031F">
      <w:r>
        <w:separator/>
      </w:r>
    </w:p>
  </w:footnote>
  <w:footnote w:type="continuationSeparator" w:id="0">
    <w:p w:rsidR="00C2031F" w:rsidRDefault="00C20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707f99a16042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326F9"/>
    <w:rsid w:val="009A7C1A"/>
    <w:rsid w:val="009F196D"/>
    <w:rsid w:val="00A71CAF"/>
    <w:rsid w:val="00A9035B"/>
    <w:rsid w:val="00AE702A"/>
    <w:rsid w:val="00C2031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b3bf7f-9154-4c76-8ccb-dcfa55c6a9ef.png" Id="R3974d6c1bb7946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b3bf7f-9154-4c76-8ccb-dcfa55c6a9ef.png" Id="Rbb707f99a16042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2018-02-09T17:23:00Z</dcterms:created>
  <dcterms:modified xsi:type="dcterms:W3CDTF">2018-02-09T17:23:00Z</dcterms:modified>
</cp:coreProperties>
</file>