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33D2A">
        <w:rPr>
          <w:rFonts w:ascii="Arial" w:hAnsi="Arial" w:cs="Arial"/>
        </w:rPr>
        <w:t>05897</w:t>
      </w:r>
      <w:r w:rsidRPr="00F75516">
        <w:rPr>
          <w:rFonts w:ascii="Arial" w:hAnsi="Arial" w:cs="Arial"/>
        </w:rPr>
        <w:t>/</w:t>
      </w:r>
      <w:r w:rsidR="00733D2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67508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>tapa-buracos”</w:t>
      </w:r>
      <w:r w:rsidR="00867508">
        <w:rPr>
          <w:rFonts w:ascii="Arial" w:hAnsi="Arial" w:cs="Arial"/>
          <w:sz w:val="24"/>
          <w:szCs w:val="24"/>
        </w:rPr>
        <w:t xml:space="preserve"> </w:t>
      </w:r>
      <w:r w:rsidR="005440A5">
        <w:rPr>
          <w:rFonts w:ascii="Arial" w:hAnsi="Arial" w:cs="Arial"/>
          <w:sz w:val="24"/>
          <w:szCs w:val="24"/>
        </w:rPr>
        <w:t xml:space="preserve">na </w:t>
      </w:r>
      <w:r w:rsidR="00960434">
        <w:rPr>
          <w:rFonts w:ascii="Arial" w:hAnsi="Arial" w:cs="Arial"/>
          <w:sz w:val="24"/>
          <w:szCs w:val="24"/>
        </w:rPr>
        <w:t xml:space="preserve">rotatória da Avenida Limeira, nos bairros Dona Regina e São Fernando.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440A5" w:rsidRPr="005440A5">
        <w:rPr>
          <w:rFonts w:ascii="Arial" w:hAnsi="Arial" w:cs="Arial"/>
          <w:sz w:val="24"/>
          <w:szCs w:val="24"/>
        </w:rPr>
        <w:t xml:space="preserve"> </w:t>
      </w:r>
      <w:r w:rsidR="005440A5" w:rsidRPr="00F75516">
        <w:rPr>
          <w:rFonts w:ascii="Arial" w:hAnsi="Arial" w:cs="Arial"/>
          <w:sz w:val="24"/>
          <w:szCs w:val="24"/>
        </w:rPr>
        <w:t>o</w:t>
      </w:r>
      <w:r w:rsidR="005440A5">
        <w:rPr>
          <w:rFonts w:ascii="Arial" w:hAnsi="Arial" w:cs="Arial"/>
          <w:sz w:val="24"/>
          <w:szCs w:val="24"/>
        </w:rPr>
        <w:t>peração “tapa-buracos”</w:t>
      </w:r>
      <w:r w:rsidR="00960434" w:rsidRPr="00960434">
        <w:rPr>
          <w:rFonts w:ascii="Arial" w:hAnsi="Arial" w:cs="Arial"/>
          <w:sz w:val="24"/>
          <w:szCs w:val="24"/>
        </w:rPr>
        <w:t xml:space="preserve"> </w:t>
      </w:r>
      <w:r w:rsidR="00960434">
        <w:rPr>
          <w:rFonts w:ascii="Arial" w:hAnsi="Arial" w:cs="Arial"/>
          <w:sz w:val="24"/>
          <w:szCs w:val="24"/>
        </w:rPr>
        <w:t>na rotatória da Avenida Limeira, nos bairros Dona Regina e 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6750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5FC2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6" w:rsidRDefault="00F63C26">
      <w:r>
        <w:separator/>
      </w:r>
    </w:p>
  </w:endnote>
  <w:endnote w:type="continuationSeparator" w:id="0">
    <w:p w:rsidR="00F63C26" w:rsidRDefault="00F6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6" w:rsidRDefault="00F63C26">
      <w:r>
        <w:separator/>
      </w:r>
    </w:p>
  </w:footnote>
  <w:footnote w:type="continuationSeparator" w:id="0">
    <w:p w:rsidR="00F63C26" w:rsidRDefault="00F6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63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A631F" w:rsidRPr="008A631F" w:rsidRDefault="008A631F" w:rsidP="008A63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A631F">
                  <w:rPr>
                    <w:rFonts w:ascii="Arial" w:hAnsi="Arial" w:cs="Arial"/>
                    <w:b/>
                  </w:rPr>
                  <w:t>PROTOCOLO Nº: 10781/2013     DATA: 01/11/2013     HORA: 13:50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D567C"/>
    <w:rsid w:val="001A0452"/>
    <w:rsid w:val="001B478A"/>
    <w:rsid w:val="001B7D22"/>
    <w:rsid w:val="001D1394"/>
    <w:rsid w:val="002B3841"/>
    <w:rsid w:val="0033648A"/>
    <w:rsid w:val="00373483"/>
    <w:rsid w:val="003D3AA8"/>
    <w:rsid w:val="00454EAC"/>
    <w:rsid w:val="0049057E"/>
    <w:rsid w:val="004B57DB"/>
    <w:rsid w:val="004C67DE"/>
    <w:rsid w:val="005440A5"/>
    <w:rsid w:val="00676728"/>
    <w:rsid w:val="00705ABB"/>
    <w:rsid w:val="00733D2A"/>
    <w:rsid w:val="007A3024"/>
    <w:rsid w:val="008046D2"/>
    <w:rsid w:val="00867508"/>
    <w:rsid w:val="008A631F"/>
    <w:rsid w:val="00960434"/>
    <w:rsid w:val="00990C8E"/>
    <w:rsid w:val="009B5FC2"/>
    <w:rsid w:val="009F196D"/>
    <w:rsid w:val="00A0356A"/>
    <w:rsid w:val="00A35AE9"/>
    <w:rsid w:val="00A71CAF"/>
    <w:rsid w:val="00A9035B"/>
    <w:rsid w:val="00AE702A"/>
    <w:rsid w:val="00AF4E2A"/>
    <w:rsid w:val="00BC1198"/>
    <w:rsid w:val="00BD72F1"/>
    <w:rsid w:val="00CD613B"/>
    <w:rsid w:val="00CF7F49"/>
    <w:rsid w:val="00D26CB3"/>
    <w:rsid w:val="00D3670C"/>
    <w:rsid w:val="00E329C1"/>
    <w:rsid w:val="00E47A73"/>
    <w:rsid w:val="00E903BB"/>
    <w:rsid w:val="00E96ACE"/>
    <w:rsid w:val="00EB7D7D"/>
    <w:rsid w:val="00EE7983"/>
    <w:rsid w:val="00F16623"/>
    <w:rsid w:val="00F448E1"/>
    <w:rsid w:val="00F63C26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67508"/>
  </w:style>
  <w:style w:type="character" w:styleId="nfase">
    <w:name w:val="Emphasis"/>
    <w:uiPriority w:val="20"/>
    <w:qFormat/>
    <w:rsid w:val="00867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