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06AB">
        <w:rPr>
          <w:rFonts w:ascii="Arial" w:hAnsi="Arial" w:cs="Arial"/>
        </w:rPr>
        <w:t>05972</w:t>
      </w:r>
      <w:r>
        <w:rPr>
          <w:rFonts w:ascii="Arial" w:hAnsi="Arial" w:cs="Arial"/>
        </w:rPr>
        <w:t>/</w:t>
      </w:r>
      <w:r w:rsidR="00E006AB">
        <w:rPr>
          <w:rFonts w:ascii="Arial" w:hAnsi="Arial" w:cs="Arial"/>
        </w:rPr>
        <w:t>2013</w:t>
      </w:r>
    </w:p>
    <w:p w:rsidR="0084585B" w:rsidRDefault="0084585B" w:rsidP="00AC1A54">
      <w:pPr>
        <w:pStyle w:val="Ttulo"/>
        <w:rPr>
          <w:rFonts w:ascii="Arial" w:hAnsi="Arial" w:cs="Arial"/>
          <w:lang w:val="pt-BR"/>
        </w:rPr>
      </w:pPr>
    </w:p>
    <w:p w:rsidR="0084585B" w:rsidRPr="0084585B" w:rsidRDefault="0084585B" w:rsidP="00AC1A54">
      <w:pPr>
        <w:pStyle w:val="Ttulo"/>
        <w:rPr>
          <w:rFonts w:ascii="Arial" w:hAnsi="Arial" w:cs="Arial"/>
          <w:lang w:val="pt-BR"/>
        </w:rPr>
      </w:pPr>
    </w:p>
    <w:p w:rsidR="0084585B" w:rsidRDefault="0084585B" w:rsidP="008458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possibilidade de pintura e sinalização de solo na Rua Itália esquina com a Rua Servidão, Bairro Jardim Europa.</w:t>
      </w:r>
    </w:p>
    <w:p w:rsidR="0084585B" w:rsidRDefault="0084585B" w:rsidP="008458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585B" w:rsidRDefault="0084585B" w:rsidP="008458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a possibilidade de pintura e sinalização de solo na Rua Itália esquina com a Rua Servidão, no Bairro Jardim Europa.</w:t>
      </w:r>
    </w:p>
    <w:p w:rsidR="0084585B" w:rsidRDefault="0084585B" w:rsidP="0084585B">
      <w:pPr>
        <w:jc w:val="center"/>
        <w:rPr>
          <w:rFonts w:ascii="Arial" w:hAnsi="Arial" w:cs="Arial"/>
          <w:b/>
          <w:sz w:val="24"/>
          <w:szCs w:val="24"/>
        </w:rPr>
      </w:pPr>
    </w:p>
    <w:p w:rsidR="0084585B" w:rsidRDefault="0084585B" w:rsidP="0084585B">
      <w:pPr>
        <w:jc w:val="center"/>
        <w:rPr>
          <w:rFonts w:ascii="Arial" w:hAnsi="Arial" w:cs="Arial"/>
          <w:b/>
          <w:sz w:val="24"/>
          <w:szCs w:val="24"/>
        </w:rPr>
      </w:pPr>
    </w:p>
    <w:p w:rsidR="0084585B" w:rsidRDefault="0084585B" w:rsidP="008458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585B" w:rsidRPr="005C3083" w:rsidRDefault="0084585B" w:rsidP="008458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585B" w:rsidRPr="005C3083" w:rsidRDefault="0084585B" w:rsidP="0084585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Pr="005C3083">
        <w:rPr>
          <w:rFonts w:ascii="Arial" w:hAnsi="Arial" w:cs="Arial"/>
          <w:sz w:val="24"/>
          <w:szCs w:val="24"/>
        </w:rPr>
        <w:t>e pintura de solo nas ruas supracitada.</w:t>
      </w:r>
    </w:p>
    <w:p w:rsidR="0084585B" w:rsidRPr="005C3083" w:rsidRDefault="0084585B" w:rsidP="0084585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>Referidas ruas são bastante movimentadas principalmente em horários de pico, e como não há sinalização muitos condutores acabam se excedendo e colocando em risco a vida de pedestres que utilizam as ruas.</w:t>
      </w:r>
    </w:p>
    <w:p w:rsidR="0084585B" w:rsidRDefault="0084585B" w:rsidP="0084585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06 de Novembro de 2013.</w:t>
      </w:r>
    </w:p>
    <w:p w:rsidR="0084585B" w:rsidRDefault="0084585B" w:rsidP="0084585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4585B" w:rsidRDefault="0084585B" w:rsidP="0084585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84585B" w:rsidRDefault="0084585B" w:rsidP="0084585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84585B" w:rsidRPr="00CF7F49" w:rsidRDefault="0084585B" w:rsidP="0084585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C1A5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95" w:rsidRDefault="00A70B95">
      <w:r>
        <w:separator/>
      </w:r>
    </w:p>
  </w:endnote>
  <w:endnote w:type="continuationSeparator" w:id="0">
    <w:p w:rsidR="00A70B95" w:rsidRDefault="00A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95" w:rsidRDefault="00A70B95">
      <w:r>
        <w:separator/>
      </w:r>
    </w:p>
  </w:footnote>
  <w:footnote w:type="continuationSeparator" w:id="0">
    <w:p w:rsidR="00A70B95" w:rsidRDefault="00A7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33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335D" w:rsidRPr="0017335D" w:rsidRDefault="0017335D" w:rsidP="001733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335D">
                  <w:rPr>
                    <w:rFonts w:ascii="Arial" w:hAnsi="Arial" w:cs="Arial"/>
                    <w:b/>
                  </w:rPr>
                  <w:t>PROTOCOLO Nº: 10938/2013     DATA: 08/11/2013     HORA: 11:00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6AA"/>
    <w:rsid w:val="00114CCA"/>
    <w:rsid w:val="001267EE"/>
    <w:rsid w:val="00160264"/>
    <w:rsid w:val="0017335D"/>
    <w:rsid w:val="001B478A"/>
    <w:rsid w:val="001B5068"/>
    <w:rsid w:val="001D1394"/>
    <w:rsid w:val="001F5035"/>
    <w:rsid w:val="002964F1"/>
    <w:rsid w:val="002D7C0B"/>
    <w:rsid w:val="0033648A"/>
    <w:rsid w:val="00373483"/>
    <w:rsid w:val="003D3AA8"/>
    <w:rsid w:val="00454EAC"/>
    <w:rsid w:val="00481116"/>
    <w:rsid w:val="0049057E"/>
    <w:rsid w:val="004B57DB"/>
    <w:rsid w:val="004C67DE"/>
    <w:rsid w:val="004C6F78"/>
    <w:rsid w:val="005A7B20"/>
    <w:rsid w:val="005C6109"/>
    <w:rsid w:val="006A50C7"/>
    <w:rsid w:val="00705ABB"/>
    <w:rsid w:val="007A122C"/>
    <w:rsid w:val="007F175E"/>
    <w:rsid w:val="0084585B"/>
    <w:rsid w:val="008536ED"/>
    <w:rsid w:val="00976FD2"/>
    <w:rsid w:val="009F196D"/>
    <w:rsid w:val="00A275A3"/>
    <w:rsid w:val="00A41657"/>
    <w:rsid w:val="00A70B95"/>
    <w:rsid w:val="00A71CAF"/>
    <w:rsid w:val="00A9035B"/>
    <w:rsid w:val="00AC1A54"/>
    <w:rsid w:val="00AE702A"/>
    <w:rsid w:val="00B8448B"/>
    <w:rsid w:val="00C43548"/>
    <w:rsid w:val="00CB3BD5"/>
    <w:rsid w:val="00CD613B"/>
    <w:rsid w:val="00CF7F49"/>
    <w:rsid w:val="00D151B7"/>
    <w:rsid w:val="00D26CB3"/>
    <w:rsid w:val="00D50B68"/>
    <w:rsid w:val="00E006AB"/>
    <w:rsid w:val="00E20A9E"/>
    <w:rsid w:val="00E84AA3"/>
    <w:rsid w:val="00E903BB"/>
    <w:rsid w:val="00EB7D7D"/>
    <w:rsid w:val="00EE7983"/>
    <w:rsid w:val="00F16623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