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 xml:space="preserve">manutenção </w:t>
      </w:r>
      <w:r w:rsidR="00B01994">
        <w:rPr>
          <w:rFonts w:ascii="Arial" w:hAnsi="Arial" w:cs="Arial"/>
          <w:sz w:val="24"/>
          <w:szCs w:val="24"/>
        </w:rPr>
        <w:t>na</w:t>
      </w:r>
      <w:r w:rsidR="006E65BC">
        <w:rPr>
          <w:rFonts w:ascii="Arial" w:hAnsi="Arial" w:cs="Arial"/>
          <w:sz w:val="24"/>
          <w:szCs w:val="24"/>
        </w:rPr>
        <w:t xml:space="preserve"> extensão da Rua Cândido Bignoto, principalmente nas proximidades da Cx. D’água no Cruzeiro do Sul, </w:t>
      </w:r>
      <w:r w:rsidR="00B01994">
        <w:rPr>
          <w:rFonts w:ascii="Arial" w:hAnsi="Arial" w:cs="Arial"/>
          <w:sz w:val="24"/>
          <w:szCs w:val="24"/>
        </w:rPr>
        <w:t>com</w:t>
      </w:r>
      <w:r w:rsidR="0045524C">
        <w:rPr>
          <w:rFonts w:ascii="Arial" w:hAnsi="Arial" w:cs="Arial"/>
          <w:sz w:val="24"/>
          <w:szCs w:val="24"/>
        </w:rPr>
        <w:t xml:space="preserve"> material retirado da SP 30</w:t>
      </w:r>
      <w:r w:rsidR="0014269D">
        <w:rPr>
          <w:rFonts w:ascii="Arial" w:hAnsi="Arial" w:cs="Arial"/>
          <w:sz w:val="24"/>
          <w:szCs w:val="24"/>
        </w:rPr>
        <w:t>4</w:t>
      </w:r>
      <w:r w:rsidR="0045524C">
        <w:rPr>
          <w:rFonts w:ascii="Arial" w:hAnsi="Arial" w:cs="Arial"/>
          <w:sz w:val="24"/>
          <w:szCs w:val="24"/>
        </w:rPr>
        <w:t xml:space="preserve">.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manutenção</w:t>
      </w:r>
      <w:r w:rsidR="006E65BC">
        <w:rPr>
          <w:rFonts w:ascii="Arial" w:hAnsi="Arial" w:cs="Arial"/>
          <w:sz w:val="24"/>
          <w:szCs w:val="24"/>
        </w:rPr>
        <w:t xml:space="preserve"> </w:t>
      </w:r>
      <w:r w:rsidR="006E65BC">
        <w:rPr>
          <w:rFonts w:ascii="Arial" w:hAnsi="Arial" w:cs="Arial"/>
          <w:sz w:val="24"/>
          <w:szCs w:val="24"/>
        </w:rPr>
        <w:t xml:space="preserve">na extensão da Rua Cândido Bignoto, principalmente nas proximidades da Cx. D’água no Cruzeiro do Sul, com material retirado da SP 304.  </w:t>
      </w:r>
      <w:r w:rsidR="008D131C"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8D131C">
        <w:rPr>
          <w:rFonts w:ascii="Arial" w:hAnsi="Arial" w:cs="Arial"/>
          <w:sz w:val="24"/>
          <w:szCs w:val="24"/>
        </w:rPr>
        <w:t xml:space="preserve">a </w:t>
      </w:r>
      <w:r w:rsidR="006E65BC">
        <w:rPr>
          <w:rFonts w:ascii="Arial" w:hAnsi="Arial" w:cs="Arial"/>
          <w:sz w:val="24"/>
          <w:szCs w:val="24"/>
        </w:rPr>
        <w:t xml:space="preserve">referida </w:t>
      </w:r>
      <w:r w:rsidR="008D131C">
        <w:rPr>
          <w:rFonts w:ascii="Arial" w:hAnsi="Arial" w:cs="Arial"/>
          <w:sz w:val="24"/>
          <w:szCs w:val="24"/>
        </w:rPr>
        <w:t xml:space="preserve">rua </w:t>
      </w:r>
      <w:r w:rsidR="006E65BC">
        <w:rPr>
          <w:rFonts w:ascii="Arial" w:hAnsi="Arial" w:cs="Arial"/>
          <w:sz w:val="24"/>
          <w:szCs w:val="24"/>
        </w:rPr>
        <w:t>está danificada</w:t>
      </w:r>
      <w:r w:rsidR="008D131C">
        <w:rPr>
          <w:rFonts w:ascii="Arial" w:hAnsi="Arial" w:cs="Arial"/>
          <w:sz w:val="24"/>
          <w:szCs w:val="24"/>
        </w:rPr>
        <w:t xml:space="preserve"> causando transtornos, danificando os veículos e dificultando o acesso.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65BC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392a43a56743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0498533-c6a0-479c-be9d-a5578855f0b2.png" Id="R9cc9551d35e44a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498533-c6a0-479c-be9d-a5578855f0b2.png" Id="R1c392a43a56743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5B9A-3E53-4B02-9D78-018D9244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127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459</cp:revision>
  <cp:lastPrinted>2014-10-17T18:19:00Z</cp:lastPrinted>
  <dcterms:created xsi:type="dcterms:W3CDTF">2014-01-16T16:53:00Z</dcterms:created>
  <dcterms:modified xsi:type="dcterms:W3CDTF">2018-01-26T10:31:00Z</dcterms:modified>
</cp:coreProperties>
</file>