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rua de grande movimento na região central</w:t>
      </w:r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F5717A">
        <w:rPr>
          <w:rFonts w:ascii="Arial" w:hAnsi="Arial" w:cs="Arial"/>
          <w:bCs/>
          <w:sz w:val="24"/>
          <w:szCs w:val="24"/>
        </w:rPr>
        <w:t xml:space="preserve">da Rua </w:t>
      </w:r>
      <w:r w:rsidR="0057277B">
        <w:rPr>
          <w:rFonts w:ascii="Arial" w:hAnsi="Arial" w:cs="Arial"/>
          <w:bCs/>
          <w:sz w:val="24"/>
          <w:szCs w:val="24"/>
        </w:rPr>
        <w:t>Floriano Peixoto</w:t>
      </w:r>
      <w:r w:rsidR="00F5717A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57277B">
        <w:rPr>
          <w:rFonts w:ascii="Arial" w:hAnsi="Arial" w:cs="Arial"/>
          <w:bCs/>
          <w:sz w:val="24"/>
          <w:szCs w:val="24"/>
        </w:rPr>
        <w:t>1850</w:t>
      </w:r>
      <w:r w:rsidR="00F5717A">
        <w:rPr>
          <w:rFonts w:ascii="Arial" w:hAnsi="Arial" w:cs="Arial"/>
          <w:bCs/>
          <w:sz w:val="24"/>
          <w:szCs w:val="24"/>
        </w:rPr>
        <w:t>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277B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1D" w:rsidRDefault="0049021D">
      <w:r>
        <w:separator/>
      </w:r>
    </w:p>
  </w:endnote>
  <w:endnote w:type="continuationSeparator" w:id="0">
    <w:p w:rsidR="0049021D" w:rsidRDefault="0049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1D" w:rsidRDefault="0049021D">
      <w:r>
        <w:separator/>
      </w:r>
    </w:p>
  </w:footnote>
  <w:footnote w:type="continuationSeparator" w:id="0">
    <w:p w:rsidR="0049021D" w:rsidRDefault="0049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cfa4669c3a4e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651483"/>
    <w:rsid w:val="00705ABB"/>
    <w:rsid w:val="0073620B"/>
    <w:rsid w:val="00746A5E"/>
    <w:rsid w:val="00795881"/>
    <w:rsid w:val="007A03D3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6273dc-6fb9-481c-9e2a-db956bfab065.png" Id="R69c0a8adff9444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6273dc-6fb9-481c-9e2a-db956bfab065.png" Id="R5bcfa4669c3a4e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2018-01-18T12:52:00Z</dcterms:created>
  <dcterms:modified xsi:type="dcterms:W3CDTF">2018-01-23T10:55:00Z</dcterms:modified>
</cp:coreProperties>
</file>