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101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F67C23" w:rsidRDefault="006E0EC3" w:rsidP="00F67C23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B94520">
        <w:rPr>
          <w:rFonts w:ascii="Arial" w:hAnsi="Arial" w:cs="Arial"/>
          <w:b/>
          <w:sz w:val="24"/>
          <w:szCs w:val="24"/>
        </w:rPr>
        <w:t>o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A41B6B">
        <w:rPr>
          <w:rFonts w:ascii="Arial" w:hAnsi="Arial" w:cs="Arial"/>
          <w:b/>
          <w:sz w:val="24"/>
          <w:szCs w:val="24"/>
        </w:rPr>
        <w:t>António Teixeira</w:t>
      </w:r>
      <w:bookmarkStart w:id="0" w:name="_GoBack"/>
      <w:bookmarkEnd w:id="0"/>
      <w:r w:rsidR="00A41B6B">
        <w:rPr>
          <w:rFonts w:ascii="Arial" w:hAnsi="Arial" w:cs="Arial"/>
          <w:b/>
          <w:sz w:val="24"/>
          <w:szCs w:val="24"/>
        </w:rPr>
        <w:t xml:space="preserve"> 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A41B6B" w:rsidRPr="00A41B6B">
        <w:rPr>
          <w:rFonts w:ascii="Arial" w:hAnsi="Arial" w:cs="Arial"/>
          <w:b/>
          <w:sz w:val="24"/>
          <w:szCs w:val="24"/>
        </w:rPr>
        <w:t xml:space="preserve"> </w:t>
      </w:r>
      <w:r w:rsidR="00A41B6B" w:rsidRPr="00A41B6B">
        <w:rPr>
          <w:rFonts w:ascii="Arial" w:hAnsi="Arial" w:cs="Arial"/>
          <w:sz w:val="24"/>
          <w:szCs w:val="24"/>
        </w:rPr>
        <w:t>António Teixeira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A41B6B">
        <w:rPr>
          <w:rFonts w:ascii="Arial" w:hAnsi="Arial" w:cs="Arial"/>
          <w:sz w:val="24"/>
          <w:szCs w:val="24"/>
        </w:rPr>
        <w:t>20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A41B6B">
        <w:rPr>
          <w:rFonts w:ascii="Arial" w:hAnsi="Arial" w:cs="Arial"/>
          <w:sz w:val="24"/>
          <w:szCs w:val="24"/>
        </w:rPr>
        <w:t>Rondônia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A41B6B">
        <w:rPr>
          <w:rFonts w:ascii="Arial" w:hAnsi="Arial" w:cs="Arial"/>
          <w:sz w:val="24"/>
          <w:szCs w:val="24"/>
        </w:rPr>
        <w:t>29</w:t>
      </w:r>
      <w:r w:rsidR="00560E8C">
        <w:rPr>
          <w:rFonts w:ascii="Arial" w:hAnsi="Arial" w:cs="Arial"/>
          <w:sz w:val="24"/>
          <w:szCs w:val="24"/>
        </w:rPr>
        <w:t>9</w:t>
      </w:r>
      <w:r w:rsidR="007119E9"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A41B6B">
        <w:rPr>
          <w:rFonts w:ascii="Arial" w:hAnsi="Arial" w:cs="Arial"/>
          <w:sz w:val="24"/>
          <w:szCs w:val="24"/>
        </w:rPr>
        <w:t>Vila Grego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41B6B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anos. Era </w:t>
      </w:r>
      <w:r w:rsidR="00560E8C">
        <w:rPr>
          <w:rFonts w:ascii="Arial" w:hAnsi="Arial" w:cs="Arial"/>
        </w:rPr>
        <w:t xml:space="preserve">casado com </w:t>
      </w:r>
      <w:r w:rsidR="00A41B6B">
        <w:rPr>
          <w:rFonts w:ascii="Arial" w:hAnsi="Arial" w:cs="Arial"/>
        </w:rPr>
        <w:t>Leonor de Souza Teixeira</w:t>
      </w:r>
      <w:r w:rsidR="00560E8C">
        <w:rPr>
          <w:rFonts w:ascii="Arial" w:hAnsi="Arial" w:cs="Arial"/>
        </w:rPr>
        <w:t xml:space="preserve">, deixando os filhos: </w:t>
      </w:r>
      <w:r w:rsidR="00A41B6B">
        <w:rPr>
          <w:rFonts w:ascii="Arial" w:hAnsi="Arial" w:cs="Arial"/>
        </w:rPr>
        <w:t xml:space="preserve">António Aparecido, Sueli Maria, Celso Manoel, Valdir Benedito, José Sebastião, Maria Assunção, Evandro Carlos, Marcos Paulo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1B6B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a3d19f2bdb45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1B6B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F0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67C23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655ff11-a55e-4080-a9b5-1e94c638a646.png" Id="R050b7ad9658a42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55ff11-a55e-4080-a9b5-1e94c638a646.png" Id="R7da3d19f2bdb45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90F6A-4BBA-4755-9658-E1439FC5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2017-06-26T14:03:00Z</cp:lastPrinted>
  <dcterms:created xsi:type="dcterms:W3CDTF">2018-01-22T12:42:00Z</dcterms:created>
  <dcterms:modified xsi:type="dcterms:W3CDTF">2018-01-22T12:47:00Z</dcterms:modified>
</cp:coreProperties>
</file>