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43CB2">
        <w:rPr>
          <w:rFonts w:ascii="Arial" w:hAnsi="Arial" w:cs="Arial"/>
        </w:rPr>
        <w:t>06006</w:t>
      </w:r>
      <w:r w:rsidRPr="00F75516">
        <w:rPr>
          <w:rFonts w:ascii="Arial" w:hAnsi="Arial" w:cs="Arial"/>
        </w:rPr>
        <w:t>/</w:t>
      </w:r>
      <w:r w:rsidR="00743CB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A4AE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dos Bandeirantes, no bairro Vila Diva, logo após a Subestação da CPFL, ao lado do SESI.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A4AE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AA4AE3">
        <w:rPr>
          <w:rFonts w:ascii="Arial" w:hAnsi="Arial" w:cs="Arial"/>
          <w:bCs/>
          <w:sz w:val="24"/>
          <w:szCs w:val="24"/>
        </w:rPr>
        <w:t>Avenida dos Bandeirantes, no bairro Vila Diva, logo após a Subestação da CPFL, ao lado do SESI.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4AE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A4AE3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AA4AE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A4AE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03" w:rsidRDefault="00E47603">
      <w:r>
        <w:separator/>
      </w:r>
    </w:p>
  </w:endnote>
  <w:endnote w:type="continuationSeparator" w:id="0">
    <w:p w:rsidR="00E47603" w:rsidRDefault="00E4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03" w:rsidRDefault="00E47603">
      <w:r>
        <w:separator/>
      </w:r>
    </w:p>
  </w:footnote>
  <w:footnote w:type="continuationSeparator" w:id="0">
    <w:p w:rsidR="00E47603" w:rsidRDefault="00E4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14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14C6" w:rsidRPr="005714C6" w:rsidRDefault="005714C6" w:rsidP="005714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14C6">
                  <w:rPr>
                    <w:rFonts w:ascii="Arial" w:hAnsi="Arial" w:cs="Arial"/>
                    <w:b/>
                  </w:rPr>
                  <w:t>PROTOCOLO Nº: 10981/2013     DATA: 08/11/2013     HORA: 15:14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714C6"/>
    <w:rsid w:val="00705ABB"/>
    <w:rsid w:val="00743CB2"/>
    <w:rsid w:val="00891426"/>
    <w:rsid w:val="009F196D"/>
    <w:rsid w:val="00A35AE9"/>
    <w:rsid w:val="00A71CAF"/>
    <w:rsid w:val="00A9035B"/>
    <w:rsid w:val="00AA4AE3"/>
    <w:rsid w:val="00AD7651"/>
    <w:rsid w:val="00AE702A"/>
    <w:rsid w:val="00CD613B"/>
    <w:rsid w:val="00CF7F49"/>
    <w:rsid w:val="00D26CB3"/>
    <w:rsid w:val="00DE5FAA"/>
    <w:rsid w:val="00E4760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