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2A7F">
        <w:rPr>
          <w:rFonts w:ascii="Arial" w:hAnsi="Arial" w:cs="Arial"/>
        </w:rPr>
        <w:t>06048</w:t>
      </w:r>
      <w:r>
        <w:rPr>
          <w:rFonts w:ascii="Arial" w:hAnsi="Arial" w:cs="Arial"/>
        </w:rPr>
        <w:t>/</w:t>
      </w:r>
      <w:r w:rsidR="00322A7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0053DD">
        <w:rPr>
          <w:rFonts w:ascii="Arial" w:hAnsi="Arial" w:cs="Arial"/>
          <w:sz w:val="24"/>
          <w:szCs w:val="24"/>
        </w:rPr>
        <w:t xml:space="preserve">na Rua </w:t>
      </w:r>
      <w:r w:rsidR="004279C9">
        <w:rPr>
          <w:rFonts w:ascii="Arial" w:hAnsi="Arial" w:cs="Arial"/>
          <w:sz w:val="24"/>
          <w:szCs w:val="24"/>
        </w:rPr>
        <w:t>Bartolomeu de Gusmão</w:t>
      </w:r>
      <w:r w:rsidR="000053DD">
        <w:rPr>
          <w:rFonts w:ascii="Arial" w:hAnsi="Arial" w:cs="Arial"/>
          <w:sz w:val="24"/>
          <w:szCs w:val="24"/>
        </w:rPr>
        <w:t xml:space="preserve">, </w:t>
      </w:r>
      <w:r w:rsidR="000053DD" w:rsidRPr="000053DD">
        <w:rPr>
          <w:rFonts w:ascii="Arial" w:hAnsi="Arial" w:cs="Arial"/>
          <w:sz w:val="24"/>
          <w:szCs w:val="24"/>
        </w:rPr>
        <w:t>em frente ao</w:t>
      </w:r>
      <w:r w:rsidR="000053DD">
        <w:rPr>
          <w:rFonts w:ascii="Arial" w:hAnsi="Arial" w:cs="Arial"/>
          <w:sz w:val="24"/>
          <w:szCs w:val="24"/>
        </w:rPr>
        <w:t xml:space="preserve"> nº</w:t>
      </w:r>
      <w:r w:rsidR="000053DD" w:rsidRPr="000053DD">
        <w:rPr>
          <w:rFonts w:ascii="Arial" w:hAnsi="Arial" w:cs="Arial"/>
          <w:sz w:val="24"/>
          <w:szCs w:val="24"/>
        </w:rPr>
        <w:t xml:space="preserve"> </w:t>
      </w:r>
      <w:r w:rsidR="004279C9">
        <w:rPr>
          <w:rFonts w:ascii="Arial" w:hAnsi="Arial" w:cs="Arial"/>
          <w:sz w:val="24"/>
          <w:szCs w:val="24"/>
        </w:rPr>
        <w:t>93</w:t>
      </w:r>
      <w:r w:rsidR="000053DD">
        <w:rPr>
          <w:rFonts w:ascii="Arial" w:hAnsi="Arial" w:cs="Arial"/>
          <w:sz w:val="24"/>
          <w:szCs w:val="24"/>
        </w:rPr>
        <w:t xml:space="preserve">, no bairro </w:t>
      </w:r>
      <w:r w:rsidR="004279C9">
        <w:rPr>
          <w:rFonts w:ascii="Arial" w:hAnsi="Arial" w:cs="Arial"/>
          <w:sz w:val="24"/>
          <w:szCs w:val="24"/>
        </w:rPr>
        <w:t>Parque Residencial Frezarin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limpeza e roçagem de </w:t>
      </w:r>
      <w:r w:rsidR="000053DD" w:rsidRPr="000053DD">
        <w:rPr>
          <w:rFonts w:ascii="Arial" w:hAnsi="Arial" w:cs="Arial"/>
        </w:rPr>
        <w:t xml:space="preserve">área pública </w:t>
      </w:r>
      <w:r w:rsidR="000053DD">
        <w:rPr>
          <w:rFonts w:ascii="Arial" w:hAnsi="Arial" w:cs="Arial"/>
        </w:rPr>
        <w:t xml:space="preserve">na </w:t>
      </w:r>
      <w:r w:rsidR="004279C9">
        <w:rPr>
          <w:rFonts w:ascii="Arial" w:hAnsi="Arial" w:cs="Arial"/>
        </w:rPr>
        <w:t xml:space="preserve">Rua Bartolomeu de Gusmão, </w:t>
      </w:r>
      <w:r w:rsidR="004279C9" w:rsidRPr="000053DD">
        <w:rPr>
          <w:rFonts w:ascii="Arial" w:hAnsi="Arial" w:cs="Arial"/>
        </w:rPr>
        <w:t>em frente ao</w:t>
      </w:r>
      <w:r w:rsidR="004279C9">
        <w:rPr>
          <w:rFonts w:ascii="Arial" w:hAnsi="Arial" w:cs="Arial"/>
        </w:rPr>
        <w:t xml:space="preserve"> nº</w:t>
      </w:r>
      <w:r w:rsidR="004279C9" w:rsidRPr="000053DD">
        <w:rPr>
          <w:rFonts w:ascii="Arial" w:hAnsi="Arial" w:cs="Arial"/>
        </w:rPr>
        <w:t xml:space="preserve"> </w:t>
      </w:r>
      <w:r w:rsidR="004279C9">
        <w:rPr>
          <w:rFonts w:ascii="Arial" w:hAnsi="Arial" w:cs="Arial"/>
        </w:rPr>
        <w:t>93, no bairro Parque Residencial Frezarin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4279C9">
        <w:rPr>
          <w:rFonts w:ascii="Arial" w:hAnsi="Arial" w:cs="Arial"/>
          <w:lang w:val="pt-BR"/>
        </w:rPr>
        <w:t xml:space="preserve"> Os munícipes relatam ainda o surgimento de animais peçonhentos e pedem urgência na realização do serviço, pois a área pública está localizada nas proximidades de uma escola.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9C9">
        <w:rPr>
          <w:rFonts w:ascii="Arial" w:hAnsi="Arial" w:cs="Arial"/>
          <w:sz w:val="24"/>
          <w:szCs w:val="24"/>
        </w:rPr>
        <w:t>13</w:t>
      </w:r>
      <w:r w:rsidR="000053DD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8D" w:rsidRDefault="004D258D">
      <w:r>
        <w:separator/>
      </w:r>
    </w:p>
  </w:endnote>
  <w:endnote w:type="continuationSeparator" w:id="0">
    <w:p w:rsidR="004D258D" w:rsidRDefault="004D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8D" w:rsidRDefault="004D258D">
      <w:r>
        <w:separator/>
      </w:r>
    </w:p>
  </w:footnote>
  <w:footnote w:type="continuationSeparator" w:id="0">
    <w:p w:rsidR="004D258D" w:rsidRDefault="004D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34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34C7" w:rsidRPr="006234C7" w:rsidRDefault="006234C7" w:rsidP="006234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34C7">
                  <w:rPr>
                    <w:rFonts w:ascii="Arial" w:hAnsi="Arial" w:cs="Arial"/>
                    <w:b/>
                  </w:rPr>
                  <w:t>PROTOCOLO Nº: 11075/2013     DATA: 13/11/2013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5839"/>
    <w:rsid w:val="001A0415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22A7F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D258D"/>
    <w:rsid w:val="004E3C3D"/>
    <w:rsid w:val="00526D15"/>
    <w:rsid w:val="00575CB4"/>
    <w:rsid w:val="00584877"/>
    <w:rsid w:val="005A7115"/>
    <w:rsid w:val="005B1CA0"/>
    <w:rsid w:val="005E1D72"/>
    <w:rsid w:val="00620C51"/>
    <w:rsid w:val="006234C7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45C2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C426-DF6C-46AA-A77F-C7B83951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