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0529A2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 </w:t>
      </w:r>
      <w:r w:rsidR="00AC1A54">
        <w:rPr>
          <w:rFonts w:ascii="Arial" w:hAnsi="Arial" w:cs="Arial"/>
        </w:rPr>
        <w:t xml:space="preserve">INDICAÇÃO Nº </w:t>
      </w:r>
      <w:r w:rsidR="00C563B1">
        <w:rPr>
          <w:rFonts w:ascii="Arial" w:hAnsi="Arial" w:cs="Arial"/>
        </w:rPr>
        <w:t>06104</w:t>
      </w:r>
      <w:r w:rsidR="00AC1A54">
        <w:rPr>
          <w:rFonts w:ascii="Arial" w:hAnsi="Arial" w:cs="Arial"/>
        </w:rPr>
        <w:t>/</w:t>
      </w:r>
      <w:r w:rsidR="00C563B1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F7DA4" w:rsidRDefault="00AC1A54" w:rsidP="006F7DA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3F36CD">
        <w:rPr>
          <w:rFonts w:ascii="Arial" w:hAnsi="Arial" w:cs="Arial"/>
          <w:sz w:val="24"/>
          <w:szCs w:val="24"/>
        </w:rPr>
        <w:t xml:space="preserve">providências </w:t>
      </w:r>
      <w:r w:rsidR="006D1057">
        <w:rPr>
          <w:rFonts w:ascii="Arial" w:hAnsi="Arial" w:cs="Arial"/>
          <w:sz w:val="24"/>
          <w:szCs w:val="24"/>
        </w:rPr>
        <w:t xml:space="preserve">quanto a </w:t>
      </w:r>
      <w:r w:rsidR="002E0AC9">
        <w:rPr>
          <w:rFonts w:ascii="Arial" w:hAnsi="Arial" w:cs="Arial"/>
          <w:sz w:val="24"/>
          <w:szCs w:val="24"/>
        </w:rPr>
        <w:t xml:space="preserve">falta de </w:t>
      </w:r>
      <w:r w:rsidR="006D1057">
        <w:rPr>
          <w:rFonts w:ascii="Arial" w:hAnsi="Arial" w:cs="Arial"/>
          <w:sz w:val="24"/>
          <w:szCs w:val="24"/>
        </w:rPr>
        <w:t>serviço de varrição na Avenida de Cillo no trecho compreendido entre a</w:t>
      </w:r>
      <w:r w:rsidR="00EF6893">
        <w:rPr>
          <w:rFonts w:ascii="Arial" w:hAnsi="Arial" w:cs="Arial"/>
          <w:sz w:val="24"/>
          <w:szCs w:val="24"/>
        </w:rPr>
        <w:t>s</w:t>
      </w:r>
      <w:r w:rsidR="006D1057">
        <w:rPr>
          <w:rFonts w:ascii="Arial" w:hAnsi="Arial" w:cs="Arial"/>
          <w:sz w:val="24"/>
          <w:szCs w:val="24"/>
        </w:rPr>
        <w:t xml:space="preserve"> Rua</w:t>
      </w:r>
      <w:r w:rsidR="002E0AC9">
        <w:rPr>
          <w:rFonts w:ascii="Arial" w:hAnsi="Arial" w:cs="Arial"/>
          <w:sz w:val="24"/>
          <w:szCs w:val="24"/>
        </w:rPr>
        <w:t>s:</w:t>
      </w:r>
      <w:r w:rsidR="006D1057">
        <w:rPr>
          <w:rFonts w:ascii="Arial" w:hAnsi="Arial" w:cs="Arial"/>
          <w:sz w:val="24"/>
          <w:szCs w:val="24"/>
        </w:rPr>
        <w:t xml:space="preserve"> Riachuelo </w:t>
      </w:r>
      <w:r w:rsidR="00EF6893">
        <w:rPr>
          <w:rFonts w:ascii="Arial" w:hAnsi="Arial" w:cs="Arial"/>
          <w:sz w:val="24"/>
          <w:szCs w:val="24"/>
        </w:rPr>
        <w:t>até</w:t>
      </w:r>
      <w:r w:rsidR="002E0AC9">
        <w:rPr>
          <w:rFonts w:ascii="Arial" w:hAnsi="Arial" w:cs="Arial"/>
          <w:sz w:val="24"/>
          <w:szCs w:val="24"/>
        </w:rPr>
        <w:t xml:space="preserve"> </w:t>
      </w:r>
      <w:r w:rsidR="00EF6893">
        <w:rPr>
          <w:rFonts w:ascii="Arial" w:hAnsi="Arial" w:cs="Arial"/>
          <w:sz w:val="24"/>
          <w:szCs w:val="24"/>
        </w:rPr>
        <w:t>Paraguai.</w:t>
      </w:r>
      <w:r w:rsidR="00337CC8">
        <w:rPr>
          <w:rFonts w:ascii="Arial" w:hAnsi="Arial" w:cs="Arial"/>
          <w:sz w:val="24"/>
          <w:szCs w:val="24"/>
        </w:rPr>
        <w:t xml:space="preserve"> </w:t>
      </w:r>
    </w:p>
    <w:p w:rsidR="00331A49" w:rsidRDefault="00331A49" w:rsidP="006F7DA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31A49" w:rsidRDefault="00331A49" w:rsidP="006F7DA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E0AC9" w:rsidRPr="002E0AC9" w:rsidRDefault="006F7DA4" w:rsidP="002E0AC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B063FF">
        <w:rPr>
          <w:rFonts w:ascii="Arial" w:hAnsi="Arial" w:cs="Arial"/>
          <w:bCs/>
          <w:sz w:val="24"/>
          <w:szCs w:val="24"/>
        </w:rPr>
        <w:t>s</w:t>
      </w:r>
      <w:r w:rsidR="00AC1A54">
        <w:rPr>
          <w:rFonts w:ascii="Arial" w:hAnsi="Arial" w:cs="Arial"/>
          <w:bCs/>
          <w:sz w:val="24"/>
          <w:szCs w:val="24"/>
        </w:rPr>
        <w:t xml:space="preserve">etor competente, </w:t>
      </w:r>
      <w:r w:rsidR="00B510C0">
        <w:rPr>
          <w:rFonts w:ascii="Arial" w:hAnsi="Arial" w:cs="Arial"/>
          <w:bCs/>
          <w:sz w:val="24"/>
          <w:szCs w:val="24"/>
        </w:rPr>
        <w:t xml:space="preserve">providências </w:t>
      </w:r>
      <w:r w:rsidR="002E0AC9" w:rsidRPr="002E0AC9">
        <w:rPr>
          <w:rFonts w:ascii="Arial" w:hAnsi="Arial" w:cs="Arial"/>
          <w:bCs/>
          <w:sz w:val="24"/>
          <w:szCs w:val="24"/>
        </w:rPr>
        <w:t>quanto a falta de serviço de varrição na Avenida de Cillo no trecho compreendido entre a Rua</w:t>
      </w:r>
      <w:r w:rsidR="00EF6893">
        <w:rPr>
          <w:rFonts w:ascii="Arial" w:hAnsi="Arial" w:cs="Arial"/>
          <w:bCs/>
          <w:sz w:val="24"/>
          <w:szCs w:val="24"/>
        </w:rPr>
        <w:t xml:space="preserve"> </w:t>
      </w:r>
      <w:r w:rsidR="002E0AC9" w:rsidRPr="002E0AC9">
        <w:rPr>
          <w:rFonts w:ascii="Arial" w:hAnsi="Arial" w:cs="Arial"/>
          <w:bCs/>
          <w:sz w:val="24"/>
          <w:szCs w:val="24"/>
        </w:rPr>
        <w:t xml:space="preserve">Riachuelo </w:t>
      </w:r>
      <w:r w:rsidR="002E0AC9">
        <w:rPr>
          <w:rFonts w:ascii="Arial" w:hAnsi="Arial" w:cs="Arial"/>
          <w:bCs/>
          <w:sz w:val="24"/>
          <w:szCs w:val="24"/>
        </w:rPr>
        <w:t>até a Rua Paraguai.</w:t>
      </w:r>
      <w:r w:rsidR="002E0AC9" w:rsidRPr="002E0AC9">
        <w:rPr>
          <w:rFonts w:ascii="Arial" w:hAnsi="Arial" w:cs="Arial"/>
          <w:bCs/>
          <w:sz w:val="24"/>
          <w:szCs w:val="24"/>
        </w:rPr>
        <w:t xml:space="preserve"> </w:t>
      </w:r>
    </w:p>
    <w:p w:rsidR="006F7DA4" w:rsidRPr="006F7DA4" w:rsidRDefault="006F7DA4" w:rsidP="006F7DA4">
      <w:pPr>
        <w:jc w:val="both"/>
        <w:rPr>
          <w:rFonts w:ascii="Arial" w:hAnsi="Arial" w:cs="Arial"/>
          <w:bCs/>
          <w:sz w:val="24"/>
          <w:szCs w:val="24"/>
        </w:rPr>
      </w:pPr>
    </w:p>
    <w:p w:rsidR="002C0173" w:rsidRDefault="002C0173" w:rsidP="006F7DA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A2D3F" w:rsidRDefault="005A2D3F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337CC8" w:rsidP="00331A4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2E0AC9">
        <w:rPr>
          <w:rFonts w:ascii="Arial" w:hAnsi="Arial" w:cs="Arial"/>
        </w:rPr>
        <w:t xml:space="preserve">o trecho citado não tem sido verificado serviço de varrição de rua. A varrição de ruas é um serviço muito bem avaliado pelos munícipes, da mesma forma que a falta do serviço é notada e cobrada já que todos os moradores querem receber a mesma atenção do poder público.   </w:t>
      </w:r>
      <w:r>
        <w:rPr>
          <w:rFonts w:ascii="Arial" w:hAnsi="Arial" w:cs="Arial"/>
        </w:rPr>
        <w:t xml:space="preserve"> </w:t>
      </w:r>
    </w:p>
    <w:p w:rsidR="00CA07ED" w:rsidRDefault="00CA07E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36704">
        <w:rPr>
          <w:rFonts w:ascii="Arial" w:hAnsi="Arial" w:cs="Arial"/>
          <w:sz w:val="24"/>
          <w:szCs w:val="24"/>
        </w:rPr>
        <w:t xml:space="preserve">19 de novembro </w:t>
      </w:r>
      <w:r w:rsidR="00B60D5F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CF486A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 w:rsidRPr="00CF486A">
        <w:rPr>
          <w:rFonts w:ascii="Arial" w:hAnsi="Arial" w:cs="Arial"/>
          <w:b/>
          <w:sz w:val="18"/>
          <w:szCs w:val="18"/>
        </w:rPr>
        <w:t>-</w:t>
      </w:r>
      <w:r w:rsidR="00CF486A" w:rsidRPr="00CF486A">
        <w:rPr>
          <w:rFonts w:ascii="Arial" w:hAnsi="Arial" w:cs="Arial"/>
          <w:b/>
          <w:sz w:val="18"/>
          <w:szCs w:val="18"/>
        </w:rPr>
        <w:t>V</w:t>
      </w:r>
      <w:r w:rsidRPr="00CF486A">
        <w:rPr>
          <w:rFonts w:ascii="Arial" w:hAnsi="Arial" w:cs="Arial"/>
          <w:b/>
          <w:sz w:val="18"/>
          <w:szCs w:val="18"/>
        </w:rPr>
        <w:t>ereador</w:t>
      </w:r>
      <w:r w:rsidR="00CF486A" w:rsidRPr="00CF486A">
        <w:rPr>
          <w:rFonts w:ascii="Arial" w:hAnsi="Arial" w:cs="Arial"/>
          <w:b/>
          <w:sz w:val="18"/>
          <w:szCs w:val="18"/>
        </w:rPr>
        <w:t xml:space="preserve"> / Líder da Bancada PSDB</w:t>
      </w:r>
      <w:r w:rsidRPr="00CF486A">
        <w:rPr>
          <w:rFonts w:ascii="Arial" w:hAnsi="Arial" w:cs="Arial"/>
          <w:b/>
          <w:sz w:val="18"/>
          <w:szCs w:val="18"/>
        </w:rPr>
        <w:t>-</w:t>
      </w:r>
    </w:p>
    <w:sectPr w:rsidR="009F196D" w:rsidRPr="00CF486A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60D" w:rsidRDefault="0010760D">
      <w:r>
        <w:separator/>
      </w:r>
    </w:p>
  </w:endnote>
  <w:endnote w:type="continuationSeparator" w:id="0">
    <w:p w:rsidR="0010760D" w:rsidRDefault="00107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60D" w:rsidRDefault="0010760D">
      <w:r>
        <w:separator/>
      </w:r>
    </w:p>
  </w:footnote>
  <w:footnote w:type="continuationSeparator" w:id="0">
    <w:p w:rsidR="0010760D" w:rsidRDefault="001076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B34C2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CB34C2" w:rsidRPr="00CB34C2" w:rsidRDefault="00CB34C2" w:rsidP="00CB34C2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CB34C2">
                  <w:rPr>
                    <w:rFonts w:ascii="Arial" w:hAnsi="Arial" w:cs="Arial"/>
                    <w:b/>
                  </w:rPr>
                  <w:t>PROTOCOLO Nº: 11154/2013     DATA: 14/11/2013     HORA: 16:15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529A2"/>
    <w:rsid w:val="000E4B35"/>
    <w:rsid w:val="0010760D"/>
    <w:rsid w:val="001B478A"/>
    <w:rsid w:val="001B4F46"/>
    <w:rsid w:val="001D1394"/>
    <w:rsid w:val="00216285"/>
    <w:rsid w:val="00226165"/>
    <w:rsid w:val="0029252F"/>
    <w:rsid w:val="002C0173"/>
    <w:rsid w:val="002E0AC9"/>
    <w:rsid w:val="00331A49"/>
    <w:rsid w:val="0033648A"/>
    <w:rsid w:val="00337CC8"/>
    <w:rsid w:val="00373483"/>
    <w:rsid w:val="00382DA3"/>
    <w:rsid w:val="003901E3"/>
    <w:rsid w:val="003D3AA8"/>
    <w:rsid w:val="003F36CD"/>
    <w:rsid w:val="00454EAC"/>
    <w:rsid w:val="0049057E"/>
    <w:rsid w:val="004A3C0F"/>
    <w:rsid w:val="004B57DB"/>
    <w:rsid w:val="004C67DE"/>
    <w:rsid w:val="00536A12"/>
    <w:rsid w:val="00543515"/>
    <w:rsid w:val="005A2D3F"/>
    <w:rsid w:val="006739DD"/>
    <w:rsid w:val="006D1057"/>
    <w:rsid w:val="006F7DA4"/>
    <w:rsid w:val="00705ABB"/>
    <w:rsid w:val="00721EE7"/>
    <w:rsid w:val="007C7F6D"/>
    <w:rsid w:val="00836704"/>
    <w:rsid w:val="00850978"/>
    <w:rsid w:val="009A17ED"/>
    <w:rsid w:val="009C5C24"/>
    <w:rsid w:val="009F196D"/>
    <w:rsid w:val="009F53BF"/>
    <w:rsid w:val="00A562DE"/>
    <w:rsid w:val="00A71CAF"/>
    <w:rsid w:val="00A9035B"/>
    <w:rsid w:val="00AC1A54"/>
    <w:rsid w:val="00AE702A"/>
    <w:rsid w:val="00B063FF"/>
    <w:rsid w:val="00B510C0"/>
    <w:rsid w:val="00B60D5F"/>
    <w:rsid w:val="00B905A9"/>
    <w:rsid w:val="00BD69A3"/>
    <w:rsid w:val="00C1059D"/>
    <w:rsid w:val="00C45EB6"/>
    <w:rsid w:val="00C563B1"/>
    <w:rsid w:val="00CA07ED"/>
    <w:rsid w:val="00CB34C2"/>
    <w:rsid w:val="00CD613B"/>
    <w:rsid w:val="00CF2097"/>
    <w:rsid w:val="00CF486A"/>
    <w:rsid w:val="00CF6C2C"/>
    <w:rsid w:val="00CF7F49"/>
    <w:rsid w:val="00D26CB3"/>
    <w:rsid w:val="00DA1451"/>
    <w:rsid w:val="00E1183C"/>
    <w:rsid w:val="00E65738"/>
    <w:rsid w:val="00E84AA3"/>
    <w:rsid w:val="00E903BB"/>
    <w:rsid w:val="00EB7D7D"/>
    <w:rsid w:val="00EE7983"/>
    <w:rsid w:val="00EF6893"/>
    <w:rsid w:val="00F0228A"/>
    <w:rsid w:val="00F16623"/>
    <w:rsid w:val="00F6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811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