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0089B">
        <w:rPr>
          <w:rFonts w:ascii="Arial" w:hAnsi="Arial" w:cs="Arial"/>
        </w:rPr>
        <w:t>01143</w:t>
      </w:r>
      <w:r>
        <w:rPr>
          <w:rFonts w:ascii="Arial" w:hAnsi="Arial" w:cs="Arial"/>
        </w:rPr>
        <w:t>/</w:t>
      </w:r>
      <w:r w:rsidR="00E0089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Pr="006F46DB">
        <w:rPr>
          <w:rFonts w:ascii="Arial" w:hAnsi="Arial" w:cs="Arial"/>
          <w:sz w:val="24"/>
          <w:szCs w:val="24"/>
        </w:rPr>
        <w:t>informações acerca d</w:t>
      </w:r>
      <w:r w:rsidR="000E3DD9">
        <w:rPr>
          <w:rFonts w:ascii="Arial" w:hAnsi="Arial" w:cs="Arial"/>
          <w:sz w:val="24"/>
          <w:szCs w:val="24"/>
        </w:rPr>
        <w:t>a</w:t>
      </w:r>
      <w:r w:rsidR="00110D58">
        <w:rPr>
          <w:rFonts w:ascii="Arial" w:hAnsi="Arial" w:cs="Arial"/>
          <w:sz w:val="24"/>
          <w:szCs w:val="24"/>
        </w:rPr>
        <w:t xml:space="preserve"> instalação de antenas de telefonia móvel (celular) </w:t>
      </w:r>
      <w:r w:rsidR="006F46DB" w:rsidRPr="006F46DB">
        <w:rPr>
          <w:rFonts w:ascii="Arial" w:hAnsi="Arial" w:cs="Arial"/>
          <w:sz w:val="24"/>
          <w:szCs w:val="24"/>
        </w:rPr>
        <w:t>no município de Santa Bárbara d’Oeste</w:t>
      </w:r>
      <w:r w:rsidRPr="006F46DB">
        <w:rPr>
          <w:rFonts w:ascii="Arial" w:hAnsi="Arial" w:cs="Arial"/>
          <w:sz w:val="24"/>
          <w:szCs w:val="24"/>
        </w:rPr>
        <w:t xml:space="preserve">. </w:t>
      </w:r>
    </w:p>
    <w:p w:rsidR="00FF3852" w:rsidRPr="006F46DB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>Senhor Presidente,</w:t>
      </w: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4F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</w:t>
      </w:r>
      <w:r w:rsidR="00110D58">
        <w:rPr>
          <w:rFonts w:ascii="Arial" w:hAnsi="Arial" w:cs="Arial"/>
          <w:sz w:val="24"/>
          <w:szCs w:val="24"/>
        </w:rPr>
        <w:t xml:space="preserve">a polêmica estabelecida entre os moradores do bairro Cidade Nova, nas imediações da Rua Goiânia, nº 895, e Jardim Europa, no entorno da Rua Suécia, nº 2506, onde vem sendo instaladas </w:t>
      </w:r>
      <w:r w:rsidR="001D63B3">
        <w:rPr>
          <w:rFonts w:ascii="Arial" w:hAnsi="Arial" w:cs="Arial"/>
          <w:sz w:val="24"/>
          <w:szCs w:val="24"/>
        </w:rPr>
        <w:t>torres</w:t>
      </w:r>
      <w:r w:rsidR="00110D58">
        <w:rPr>
          <w:rFonts w:ascii="Arial" w:hAnsi="Arial" w:cs="Arial"/>
          <w:sz w:val="24"/>
          <w:szCs w:val="24"/>
        </w:rPr>
        <w:t xml:space="preserve"> com antenas de telefonia móvel</w:t>
      </w:r>
      <w:r w:rsidR="00E02D1D">
        <w:rPr>
          <w:rFonts w:ascii="Arial" w:hAnsi="Arial" w:cs="Arial"/>
          <w:sz w:val="24"/>
          <w:szCs w:val="24"/>
        </w:rPr>
        <w:t>;</w:t>
      </w:r>
    </w:p>
    <w:p w:rsidR="008D474F" w:rsidRDefault="008D474F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</w:t>
      </w:r>
      <w:r w:rsidR="00110D58">
        <w:rPr>
          <w:rFonts w:ascii="Arial" w:hAnsi="Arial" w:cs="Arial"/>
          <w:sz w:val="24"/>
          <w:szCs w:val="24"/>
        </w:rPr>
        <w:t>que o artigo 7º, inciso IV, letras “A” e “B” da Lei Complementar nº 28/2006, que exigem “estudo prévio de impacto ambiental (EIA)” e “estudo prévio de impacto de vizinhança (EIV)</w:t>
      </w:r>
      <w:r w:rsidR="00FE085F">
        <w:rPr>
          <w:rFonts w:ascii="Arial" w:hAnsi="Arial" w:cs="Arial"/>
          <w:sz w:val="24"/>
          <w:szCs w:val="24"/>
        </w:rPr>
        <w:t>”</w:t>
      </w:r>
      <w:r w:rsidR="00110D58">
        <w:rPr>
          <w:rFonts w:ascii="Arial" w:hAnsi="Arial" w:cs="Arial"/>
          <w:sz w:val="24"/>
          <w:szCs w:val="24"/>
        </w:rPr>
        <w:t>, como instrumentos de política urbana;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que </w:t>
      </w:r>
      <w:r w:rsidR="00110D58">
        <w:rPr>
          <w:rFonts w:ascii="Arial" w:hAnsi="Arial" w:cs="Arial"/>
          <w:sz w:val="24"/>
          <w:szCs w:val="24"/>
        </w:rPr>
        <w:t>a instalação de antenas de telefonia móvel (celular) causa polêmica sobre os malefícios ou não da radiação eletromagnética emitida p</w:t>
      </w:r>
      <w:r w:rsidR="00FE085F">
        <w:rPr>
          <w:rFonts w:ascii="Arial" w:hAnsi="Arial" w:cs="Arial"/>
          <w:sz w:val="24"/>
          <w:szCs w:val="24"/>
        </w:rPr>
        <w:t>elas mesmas</w:t>
      </w:r>
      <w:r w:rsidRPr="006F46DB">
        <w:rPr>
          <w:rFonts w:ascii="Arial" w:hAnsi="Arial" w:cs="Arial"/>
          <w:sz w:val="24"/>
          <w:szCs w:val="24"/>
        </w:rPr>
        <w:t>;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10D58">
        <w:rPr>
          <w:rFonts w:ascii="Arial" w:hAnsi="Arial" w:cs="Arial"/>
          <w:sz w:val="24"/>
          <w:szCs w:val="24"/>
        </w:rPr>
        <w:t>Há Estudo Prévio de Impacto Ambiental (EIA) apresentado pelas empresas que vão instalar estas antenas de telefonia móvel (celular) nas ruas Goiânia, nº 895, e Suécia, nº 2506?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10D58">
        <w:rPr>
          <w:rFonts w:ascii="Arial" w:hAnsi="Arial" w:cs="Arial"/>
          <w:sz w:val="24"/>
          <w:szCs w:val="24"/>
        </w:rPr>
        <w:t>Em c</w:t>
      </w:r>
      <w:r>
        <w:rPr>
          <w:rFonts w:ascii="Arial" w:hAnsi="Arial" w:cs="Arial"/>
          <w:sz w:val="24"/>
          <w:szCs w:val="24"/>
        </w:rPr>
        <w:t xml:space="preserve">aso </w:t>
      </w:r>
      <w:r w:rsidR="00110D5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resposta positiva</w:t>
      </w:r>
      <w:r w:rsidR="00110D58">
        <w:rPr>
          <w:rFonts w:ascii="Arial" w:hAnsi="Arial" w:cs="Arial"/>
          <w:sz w:val="24"/>
          <w:szCs w:val="24"/>
        </w:rPr>
        <w:t xml:space="preserve"> ao item anterior</w:t>
      </w:r>
      <w:r>
        <w:rPr>
          <w:rFonts w:ascii="Arial" w:hAnsi="Arial" w:cs="Arial"/>
          <w:sz w:val="24"/>
          <w:szCs w:val="24"/>
        </w:rPr>
        <w:t xml:space="preserve">, </w:t>
      </w:r>
      <w:r w:rsidR="00110D58">
        <w:rPr>
          <w:rFonts w:ascii="Arial" w:hAnsi="Arial" w:cs="Arial"/>
          <w:sz w:val="24"/>
          <w:szCs w:val="24"/>
        </w:rPr>
        <w:t>favor fornecer cópia de inteiro teor do EIA.</w:t>
      </w:r>
    </w:p>
    <w:p w:rsidR="00F208AB" w:rsidRDefault="00F208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D58" w:rsidRDefault="00FF3852" w:rsidP="00110D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10D58">
        <w:rPr>
          <w:rFonts w:ascii="Arial" w:hAnsi="Arial" w:cs="Arial"/>
          <w:sz w:val="24"/>
          <w:szCs w:val="24"/>
        </w:rPr>
        <w:t>Há Estudo Prévio de Vizinhança (EIV) apresentado pelas empresas que vão instalar estas antenas de telefonia móvel (celular) nas ruas Goiânia, nº 895, e Suécia, nº 2506?</w:t>
      </w:r>
      <w:r w:rsidR="002B576C">
        <w:rPr>
          <w:rFonts w:ascii="Arial" w:hAnsi="Arial" w:cs="Arial"/>
          <w:sz w:val="24"/>
          <w:szCs w:val="24"/>
        </w:rPr>
        <w:t xml:space="preserve"> </w:t>
      </w:r>
    </w:p>
    <w:p w:rsidR="002B576C" w:rsidRDefault="002B576C" w:rsidP="00110D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D58" w:rsidRDefault="00110D58" w:rsidP="00110D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4º) Em caso de resposta positiva ao item anterior, favor fornecer cópia de inteiro teor do EIV.</w:t>
      </w:r>
    </w:p>
    <w:p w:rsidR="00FF3852" w:rsidRDefault="00FF3852" w:rsidP="00110D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D58" w:rsidRDefault="00110D58" w:rsidP="00110D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Caso não existam os estudos supracitados (EIA e EIV), com base em que legislação foi autorizada a instalação das antenas de telefonia móvel (celular) nas ruas Goiânia, nº 895, e Suécia, nº 2506?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D58" w:rsidRDefault="00110D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B576C" w:rsidRPr="002B576C" w:rsidRDefault="00FF3852" w:rsidP="002B57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110D58">
        <w:rPr>
          <w:rFonts w:ascii="Arial" w:hAnsi="Arial" w:cs="Arial"/>
        </w:rPr>
        <w:t xml:space="preserve">tem sido constantemente </w:t>
      </w:r>
      <w:r>
        <w:rPr>
          <w:rFonts w:ascii="Arial" w:hAnsi="Arial" w:cs="Arial"/>
        </w:rPr>
        <w:t xml:space="preserve">procurado por diversos munícipes </w:t>
      </w:r>
      <w:r w:rsidR="00AE69B4">
        <w:rPr>
          <w:rFonts w:ascii="Arial" w:hAnsi="Arial" w:cs="Arial"/>
        </w:rPr>
        <w:t xml:space="preserve">preocupados com </w:t>
      </w:r>
      <w:r w:rsidR="00E06CAE">
        <w:rPr>
          <w:rFonts w:ascii="Arial" w:hAnsi="Arial" w:cs="Arial"/>
        </w:rPr>
        <w:t>a</w:t>
      </w:r>
      <w:r w:rsidR="00AE69B4">
        <w:rPr>
          <w:rFonts w:ascii="Arial" w:hAnsi="Arial" w:cs="Arial"/>
        </w:rPr>
        <w:t xml:space="preserve"> </w:t>
      </w:r>
      <w:r w:rsidR="002B576C" w:rsidRPr="002B576C">
        <w:rPr>
          <w:rFonts w:ascii="Arial" w:hAnsi="Arial" w:cs="Arial"/>
        </w:rPr>
        <w:t>instalação de torres e antenas de telefonia móvel celular em diversos pontos da cidade</w:t>
      </w:r>
      <w:r w:rsidR="002B576C">
        <w:rPr>
          <w:rFonts w:ascii="Arial" w:hAnsi="Arial" w:cs="Arial"/>
        </w:rPr>
        <w:t xml:space="preserve"> – fato este que </w:t>
      </w:r>
      <w:r w:rsidR="002B576C" w:rsidRPr="002B576C">
        <w:rPr>
          <w:rFonts w:ascii="Arial" w:hAnsi="Arial" w:cs="Arial"/>
        </w:rPr>
        <w:t>está causando insatisfação e clamor entre os moradores das imediações onde serão fixados os equipamentos.</w:t>
      </w:r>
    </w:p>
    <w:p w:rsidR="002B576C" w:rsidRPr="002B576C" w:rsidRDefault="002B576C" w:rsidP="002B57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B576C">
        <w:rPr>
          <w:rFonts w:ascii="Arial" w:hAnsi="Arial" w:cs="Arial"/>
        </w:rPr>
        <w:t>o passado, foi revogado o artigo da legislação municipal que estipulava uma distância mínima entre a instalação de torres e antenas de telefonia móvel e residências.</w:t>
      </w:r>
    </w:p>
    <w:p w:rsidR="002B576C" w:rsidRDefault="002B576C" w:rsidP="002B57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B576C">
        <w:rPr>
          <w:rFonts w:ascii="Arial" w:hAnsi="Arial" w:cs="Arial"/>
        </w:rPr>
        <w:t>s munícipes, temerários por sua própria saúde e de suas famílias, protocolaram abaixo-assinados no Ministério Público solicitando medidas efetivas para proteger o meio ambiente e o ambiente em que vivem.</w:t>
      </w:r>
    </w:p>
    <w:p w:rsidR="002B576C" w:rsidRDefault="002B576C" w:rsidP="002B57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disso, este vereador é autor de um projeto de lei em tramitação na Câmara Municipal de Santa Bárbara d’Oeste e que estabelece uma nova distância para a instalação das torres e antenas de telefonia móvel no município.</w:t>
      </w:r>
    </w:p>
    <w:p w:rsidR="002B576C" w:rsidRPr="00AE69B4" w:rsidRDefault="002B576C" w:rsidP="002B576C">
      <w:pPr>
        <w:pStyle w:val="Recuodecorpodetexto2"/>
        <w:rPr>
          <w:rFonts w:ascii="Arial" w:hAnsi="Arial" w:cs="Arial"/>
        </w:rPr>
      </w:pPr>
    </w:p>
    <w:p w:rsidR="00FF3852" w:rsidRPr="00AE6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Plenário “Dr. Tancredo Neves”, em 2</w:t>
      </w:r>
      <w:r w:rsidR="00110D58">
        <w:rPr>
          <w:rFonts w:ascii="Arial" w:hAnsi="Arial" w:cs="Arial"/>
          <w:sz w:val="24"/>
          <w:szCs w:val="24"/>
        </w:rPr>
        <w:t xml:space="preserve">9 </w:t>
      </w:r>
      <w:r w:rsidRPr="00AE69B4">
        <w:rPr>
          <w:rFonts w:ascii="Arial" w:hAnsi="Arial" w:cs="Arial"/>
          <w:sz w:val="24"/>
          <w:szCs w:val="24"/>
        </w:rPr>
        <w:t xml:space="preserve">de </w:t>
      </w:r>
      <w:r w:rsidR="00110D58">
        <w:rPr>
          <w:rFonts w:ascii="Arial" w:hAnsi="Arial" w:cs="Arial"/>
          <w:sz w:val="24"/>
          <w:szCs w:val="24"/>
        </w:rPr>
        <w:t>outubr</w:t>
      </w:r>
      <w:r w:rsidRPr="00AE69B4">
        <w:rPr>
          <w:rFonts w:ascii="Arial" w:hAnsi="Arial" w:cs="Arial"/>
          <w:sz w:val="24"/>
          <w:szCs w:val="24"/>
        </w:rPr>
        <w:t>o de 2.0</w:t>
      </w:r>
      <w:r w:rsidR="00A07B59" w:rsidRPr="00AE69B4">
        <w:rPr>
          <w:rFonts w:ascii="Arial" w:hAnsi="Arial" w:cs="Arial"/>
          <w:sz w:val="24"/>
          <w:szCs w:val="24"/>
        </w:rPr>
        <w:t>13</w:t>
      </w:r>
      <w:r w:rsidRPr="00AE69B4">
        <w:rPr>
          <w:rFonts w:ascii="Arial" w:hAnsi="Arial" w:cs="Arial"/>
          <w:sz w:val="24"/>
          <w:szCs w:val="24"/>
        </w:rPr>
        <w:t>.</w:t>
      </w: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E69B4" w:rsidRPr="00AE69B4" w:rsidRDefault="00AE69B4" w:rsidP="00110D5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AE69B4" w:rsidRPr="00AE69B4" w:rsidRDefault="00AE69B4" w:rsidP="00110D5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AE69B4" w:rsidRPr="00AE69B4" w:rsidRDefault="00AE69B4" w:rsidP="00110D5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9F196D" w:rsidRPr="00AE69B4" w:rsidRDefault="00110D58" w:rsidP="00CF7F49">
      <w:pPr>
        <w:rPr>
          <w:rFonts w:ascii="Bookman Old Style" w:hAnsi="Bookman Old Style"/>
          <w:sz w:val="24"/>
          <w:szCs w:val="24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8.45pt;margin-top:3pt;width:45.35pt;height:36.45pt;z-index:-251658752" wrapcoords="-635 0 -635 20800 21600 20800 21600 0 -635 0">
            <v:imagedata r:id="rId6" o:title=""/>
            <w10:wrap type="tight"/>
          </v:shape>
        </w:pict>
      </w:r>
    </w:p>
    <w:sectPr w:rsidR="009F196D" w:rsidRPr="00AE69B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0B" w:rsidRDefault="007A310B">
      <w:r>
        <w:separator/>
      </w:r>
    </w:p>
  </w:endnote>
  <w:endnote w:type="continuationSeparator" w:id="0">
    <w:p w:rsidR="007A310B" w:rsidRDefault="007A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0B" w:rsidRDefault="007A310B">
      <w:r>
        <w:separator/>
      </w:r>
    </w:p>
  </w:footnote>
  <w:footnote w:type="continuationSeparator" w:id="0">
    <w:p w:rsidR="007A310B" w:rsidRDefault="007A3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69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6954" w:rsidRPr="00B76954" w:rsidRDefault="00B76954" w:rsidP="00B769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6954">
                  <w:rPr>
                    <w:rFonts w:ascii="Arial" w:hAnsi="Arial" w:cs="Arial"/>
                    <w:b/>
                  </w:rPr>
                  <w:t>PROTOCOLO Nº: 10803/2013     DATA: 01/11/2013     HORA: 15:09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3DD9"/>
    <w:rsid w:val="00110D58"/>
    <w:rsid w:val="001B478A"/>
    <w:rsid w:val="001D1394"/>
    <w:rsid w:val="001D63B3"/>
    <w:rsid w:val="002B576C"/>
    <w:rsid w:val="002D66C8"/>
    <w:rsid w:val="0033648A"/>
    <w:rsid w:val="00373483"/>
    <w:rsid w:val="003D3AA8"/>
    <w:rsid w:val="00454EAC"/>
    <w:rsid w:val="0049057E"/>
    <w:rsid w:val="004B57DB"/>
    <w:rsid w:val="004C67DE"/>
    <w:rsid w:val="004E721F"/>
    <w:rsid w:val="0057532D"/>
    <w:rsid w:val="006E5929"/>
    <w:rsid w:val="006F46DB"/>
    <w:rsid w:val="00705ABB"/>
    <w:rsid w:val="00775AFF"/>
    <w:rsid w:val="00792A3C"/>
    <w:rsid w:val="00793C72"/>
    <w:rsid w:val="007A310B"/>
    <w:rsid w:val="007B1241"/>
    <w:rsid w:val="0083714B"/>
    <w:rsid w:val="008D474F"/>
    <w:rsid w:val="009F196D"/>
    <w:rsid w:val="00A07B59"/>
    <w:rsid w:val="00A35993"/>
    <w:rsid w:val="00A71CAF"/>
    <w:rsid w:val="00A9035B"/>
    <w:rsid w:val="00AE69B4"/>
    <w:rsid w:val="00AE702A"/>
    <w:rsid w:val="00B42374"/>
    <w:rsid w:val="00B76954"/>
    <w:rsid w:val="00CB59C4"/>
    <w:rsid w:val="00CD613B"/>
    <w:rsid w:val="00CF7F49"/>
    <w:rsid w:val="00D26CB3"/>
    <w:rsid w:val="00DF59E7"/>
    <w:rsid w:val="00E0089B"/>
    <w:rsid w:val="00E02D1D"/>
    <w:rsid w:val="00E06CAE"/>
    <w:rsid w:val="00E903BB"/>
    <w:rsid w:val="00EB7D7D"/>
    <w:rsid w:val="00EE7983"/>
    <w:rsid w:val="00F16623"/>
    <w:rsid w:val="00F208AB"/>
    <w:rsid w:val="00FE085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2013-02-28T12:42:00Z</cp:lastPrinted>
  <dcterms:created xsi:type="dcterms:W3CDTF">2014-01-14T16:50:00Z</dcterms:created>
  <dcterms:modified xsi:type="dcterms:W3CDTF">2014-01-14T16:50:00Z</dcterms:modified>
</cp:coreProperties>
</file>