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2D6968">
        <w:rPr>
          <w:rFonts w:ascii="Arial" w:hAnsi="Arial" w:cs="Arial"/>
          <w:sz w:val="24"/>
          <w:szCs w:val="24"/>
        </w:rPr>
        <w:t>Cloro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2D6968">
        <w:rPr>
          <w:rFonts w:ascii="Arial" w:hAnsi="Arial" w:cs="Arial"/>
          <w:sz w:val="24"/>
          <w:szCs w:val="24"/>
        </w:rPr>
        <w:t>285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2D6968">
        <w:rPr>
          <w:rFonts w:ascii="Arial" w:hAnsi="Arial" w:cs="Arial"/>
          <w:sz w:val="24"/>
          <w:szCs w:val="24"/>
        </w:rPr>
        <w:t>Rua do Cloro de fronte ao nº 285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4B10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74B10">
        <w:rPr>
          <w:rFonts w:ascii="Arial" w:hAnsi="Arial" w:cs="Arial"/>
          <w:sz w:val="24"/>
          <w:szCs w:val="24"/>
        </w:rPr>
        <w:t>dezembro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  <w:bookmarkStart w:id="0" w:name="_GoBack"/>
      <w:bookmarkEnd w:id="0"/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E9" w:rsidRDefault="008864E9">
      <w:r>
        <w:separator/>
      </w:r>
    </w:p>
  </w:endnote>
  <w:endnote w:type="continuationSeparator" w:id="0">
    <w:p w:rsidR="008864E9" w:rsidRDefault="0088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E9" w:rsidRDefault="008864E9">
      <w:r>
        <w:separator/>
      </w:r>
    </w:p>
  </w:footnote>
  <w:footnote w:type="continuationSeparator" w:id="0">
    <w:p w:rsidR="008864E9" w:rsidRDefault="0088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2a4cc7ed8046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46C5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6C387B"/>
    <w:rsid w:val="00705ABB"/>
    <w:rsid w:val="00774B10"/>
    <w:rsid w:val="00787DAF"/>
    <w:rsid w:val="00795881"/>
    <w:rsid w:val="00831071"/>
    <w:rsid w:val="00873A8C"/>
    <w:rsid w:val="008864E9"/>
    <w:rsid w:val="009367DF"/>
    <w:rsid w:val="009F196D"/>
    <w:rsid w:val="00A35AE9"/>
    <w:rsid w:val="00A36D19"/>
    <w:rsid w:val="00A71CAF"/>
    <w:rsid w:val="00A9035B"/>
    <w:rsid w:val="00AE702A"/>
    <w:rsid w:val="00B92617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45a55e-8753-4236-9aef-d6e2c3a22b5e.png" Id="R4e2f0a23547843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145a55e-8753-4236-9aef-d6e2c3a22b5e.png" Id="R942a4cc7ed8046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2017-12-08T11:27:00Z</dcterms:created>
  <dcterms:modified xsi:type="dcterms:W3CDTF">2017-12-08T11:27:00Z</dcterms:modified>
</cp:coreProperties>
</file>