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A4CD8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EA4CD8">
        <w:rPr>
          <w:rFonts w:ascii="Arial" w:hAnsi="Arial" w:cs="Arial"/>
          <w:sz w:val="24"/>
          <w:szCs w:val="24"/>
        </w:rPr>
        <w:t xml:space="preserve">Cordeirópolis,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 w:rsidR="00EA4CD8">
        <w:rPr>
          <w:rFonts w:ascii="Arial" w:hAnsi="Arial" w:cs="Arial"/>
          <w:sz w:val="24"/>
          <w:szCs w:val="24"/>
        </w:rPr>
        <w:t>55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 w:rsidR="00EA4CD8">
        <w:rPr>
          <w:rFonts w:ascii="Arial" w:hAnsi="Arial" w:cs="Arial"/>
          <w:sz w:val="24"/>
          <w:szCs w:val="24"/>
        </w:rPr>
        <w:t>Residencial São Joaquim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4CD8" w:rsidRPr="00EA4CD8" w:rsidRDefault="00A35AE9" w:rsidP="00EA4C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A4CD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EA4CD8">
        <w:rPr>
          <w:rFonts w:ascii="Arial" w:hAnsi="Arial" w:cs="Arial"/>
          <w:bCs/>
          <w:sz w:val="24"/>
          <w:szCs w:val="24"/>
        </w:rPr>
        <w:t xml:space="preserve"> Rua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EA4CD8" w:rsidRPr="00EA4CD8">
        <w:rPr>
          <w:rFonts w:ascii="Arial" w:hAnsi="Arial" w:cs="Arial"/>
          <w:bCs/>
          <w:sz w:val="24"/>
          <w:szCs w:val="24"/>
        </w:rPr>
        <w:t xml:space="preserve">Cordeirópolis, nº 55, Residencial São Joaquim.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A4CD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A4CD8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EA4CD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A4CD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A4CD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E0" w:rsidRDefault="001F02E0">
      <w:r>
        <w:separator/>
      </w:r>
    </w:p>
  </w:endnote>
  <w:endnote w:type="continuationSeparator" w:id="0">
    <w:p w:rsidR="001F02E0" w:rsidRDefault="001F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E0" w:rsidRDefault="001F02E0">
      <w:r>
        <w:separator/>
      </w:r>
    </w:p>
  </w:footnote>
  <w:footnote w:type="continuationSeparator" w:id="0">
    <w:p w:rsidR="001F02E0" w:rsidRDefault="001F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4C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4C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A4C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7ddf95536745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F02E0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A4CD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cd83c3-b6ed-42c5-8a62-6c8165938328.png" Id="R6feb9d73d8404d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cd83c3-b6ed-42c5-8a62-6c8165938328.png" Id="R557ddf95536745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2017-11-29T19:21:00Z</dcterms:created>
  <dcterms:modified xsi:type="dcterms:W3CDTF">2017-11-29T19:21:00Z</dcterms:modified>
</cp:coreProperties>
</file>