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56ECE">
        <w:rPr>
          <w:rFonts w:ascii="Arial" w:hAnsi="Arial" w:cs="Arial"/>
        </w:rPr>
        <w:t>06172</w:t>
      </w:r>
      <w:r>
        <w:rPr>
          <w:rFonts w:ascii="Arial" w:hAnsi="Arial" w:cs="Arial"/>
        </w:rPr>
        <w:t>/</w:t>
      </w:r>
      <w:r w:rsidR="00F56EC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4078" w:rsidRDefault="00004078" w:rsidP="000040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localizada </w:t>
      </w:r>
      <w:r w:rsidRPr="00004078">
        <w:rPr>
          <w:rFonts w:ascii="Arial" w:hAnsi="Arial" w:cs="Arial"/>
          <w:sz w:val="24"/>
          <w:szCs w:val="24"/>
        </w:rPr>
        <w:t>entre as Ruas Bauru, Salvador, Maceió e Manaus, no Jd. Esmeralda.</w:t>
      </w:r>
    </w:p>
    <w:p w:rsidR="00004078" w:rsidRDefault="00004078" w:rsidP="000040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em Área Pública </w:t>
      </w:r>
      <w:r w:rsidRPr="00004078">
        <w:rPr>
          <w:rFonts w:ascii="Arial" w:hAnsi="Arial" w:cs="Arial"/>
          <w:bCs/>
          <w:sz w:val="24"/>
          <w:szCs w:val="24"/>
        </w:rPr>
        <w:t>localizada entre as Ruas Bauru, Salvador, Maceió e Manaus, no Jd. Esmeralda.</w:t>
      </w: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078" w:rsidRDefault="00004078" w:rsidP="000040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4078" w:rsidRDefault="00004078" w:rsidP="000040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4078" w:rsidRDefault="00004078" w:rsidP="000040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4078" w:rsidRDefault="00004078" w:rsidP="0000407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07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7E" w:rsidRDefault="0003657E">
      <w:r>
        <w:separator/>
      </w:r>
    </w:p>
  </w:endnote>
  <w:endnote w:type="continuationSeparator" w:id="0">
    <w:p w:rsidR="0003657E" w:rsidRDefault="000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7E" w:rsidRDefault="0003657E">
      <w:r>
        <w:separator/>
      </w:r>
    </w:p>
  </w:footnote>
  <w:footnote w:type="continuationSeparator" w:id="0">
    <w:p w:rsidR="0003657E" w:rsidRDefault="0003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4C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4CB8" w:rsidRPr="00444CB8" w:rsidRDefault="00444CB8" w:rsidP="00444C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4CB8">
                  <w:rPr>
                    <w:rFonts w:ascii="Arial" w:hAnsi="Arial" w:cs="Arial"/>
                    <w:b/>
                  </w:rPr>
                  <w:t>PROTOCOLO Nº: 11314/2013     DATA: 22/11/2013     HORA: 12:59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078"/>
    <w:rsid w:val="00017A84"/>
    <w:rsid w:val="0003657E"/>
    <w:rsid w:val="001B478A"/>
    <w:rsid w:val="001D1394"/>
    <w:rsid w:val="00270AC9"/>
    <w:rsid w:val="0033648A"/>
    <w:rsid w:val="00360BFB"/>
    <w:rsid w:val="00373483"/>
    <w:rsid w:val="003D3AA8"/>
    <w:rsid w:val="00444CB8"/>
    <w:rsid w:val="00454EAC"/>
    <w:rsid w:val="0049057E"/>
    <w:rsid w:val="0049227B"/>
    <w:rsid w:val="004B57DB"/>
    <w:rsid w:val="004C67DE"/>
    <w:rsid w:val="00643871"/>
    <w:rsid w:val="00705ABB"/>
    <w:rsid w:val="00891ADE"/>
    <w:rsid w:val="00955D1D"/>
    <w:rsid w:val="00966D25"/>
    <w:rsid w:val="009A5108"/>
    <w:rsid w:val="009E2927"/>
    <w:rsid w:val="009F196D"/>
    <w:rsid w:val="00A71CAF"/>
    <w:rsid w:val="00A9035B"/>
    <w:rsid w:val="00AC1A54"/>
    <w:rsid w:val="00AE702A"/>
    <w:rsid w:val="00B65EA1"/>
    <w:rsid w:val="00BE1FDA"/>
    <w:rsid w:val="00C26C15"/>
    <w:rsid w:val="00C6107B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E46C4"/>
    <w:rsid w:val="00EE7983"/>
    <w:rsid w:val="00F00F94"/>
    <w:rsid w:val="00F16623"/>
    <w:rsid w:val="00F56ECE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