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F5C68">
        <w:rPr>
          <w:rFonts w:ascii="Arial" w:hAnsi="Arial" w:cs="Arial"/>
        </w:rPr>
        <w:t>06178</w:t>
      </w:r>
      <w:r w:rsidRPr="00C355D1">
        <w:rPr>
          <w:rFonts w:ascii="Arial" w:hAnsi="Arial" w:cs="Arial"/>
        </w:rPr>
        <w:t>/</w:t>
      </w:r>
      <w:r w:rsidR="000F5C6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="00F048B2">
        <w:rPr>
          <w:rFonts w:ascii="Arial" w:hAnsi="Arial" w:cs="Arial"/>
          <w:sz w:val="24"/>
          <w:szCs w:val="24"/>
        </w:rPr>
        <w:t xml:space="preserve">, provocados pela ação da chuva </w:t>
      </w:r>
      <w:r w:rsidR="00AC4469">
        <w:rPr>
          <w:rFonts w:ascii="Arial" w:hAnsi="Arial" w:cs="Arial"/>
          <w:sz w:val="24"/>
          <w:szCs w:val="24"/>
        </w:rPr>
        <w:t xml:space="preserve">na Rua </w:t>
      </w:r>
      <w:r w:rsidR="00F048B2">
        <w:rPr>
          <w:rFonts w:ascii="Arial" w:hAnsi="Arial" w:cs="Arial"/>
          <w:sz w:val="24"/>
          <w:szCs w:val="24"/>
        </w:rPr>
        <w:t xml:space="preserve">Tchecoslováquia </w:t>
      </w:r>
      <w:r w:rsidR="008B60E2">
        <w:rPr>
          <w:rFonts w:ascii="Arial" w:hAnsi="Arial" w:cs="Arial"/>
          <w:sz w:val="24"/>
          <w:szCs w:val="24"/>
        </w:rPr>
        <w:t>de fronte aos nº</w:t>
      </w:r>
      <w:r w:rsidR="00F048B2">
        <w:rPr>
          <w:rFonts w:ascii="Arial" w:hAnsi="Arial" w:cs="Arial"/>
          <w:sz w:val="24"/>
          <w:szCs w:val="24"/>
        </w:rPr>
        <w:t>103</w:t>
      </w:r>
      <w:r w:rsidR="008B60E2">
        <w:rPr>
          <w:rFonts w:ascii="Arial" w:hAnsi="Arial" w:cs="Arial"/>
          <w:sz w:val="24"/>
          <w:szCs w:val="24"/>
        </w:rPr>
        <w:t xml:space="preserve"> e 11</w:t>
      </w:r>
      <w:r w:rsidR="00F04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no </w:t>
      </w:r>
      <w:r w:rsidR="00F907A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F907A6">
        <w:rPr>
          <w:rFonts w:ascii="Arial" w:hAnsi="Arial" w:cs="Arial"/>
          <w:sz w:val="24"/>
          <w:szCs w:val="24"/>
        </w:rPr>
        <w:t xml:space="preserve">Jardim </w:t>
      </w:r>
      <w:r w:rsidR="00F048B2">
        <w:rPr>
          <w:rFonts w:ascii="Arial" w:hAnsi="Arial" w:cs="Arial"/>
          <w:sz w:val="24"/>
          <w:szCs w:val="24"/>
        </w:rPr>
        <w:t>Europa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B60E2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 xml:space="preserve">operação </w:t>
      </w:r>
      <w:r w:rsidR="008B60E2">
        <w:rPr>
          <w:rFonts w:ascii="Arial" w:hAnsi="Arial" w:cs="Arial"/>
          <w:sz w:val="24"/>
          <w:szCs w:val="24"/>
        </w:rPr>
        <w:t>“tapa-buracos</w:t>
      </w:r>
      <w:r w:rsidR="00F048B2" w:rsidRPr="00F048B2">
        <w:rPr>
          <w:rFonts w:ascii="Arial" w:hAnsi="Arial" w:cs="Arial"/>
          <w:sz w:val="24"/>
          <w:szCs w:val="24"/>
        </w:rPr>
        <w:t xml:space="preserve"> </w:t>
      </w:r>
      <w:r w:rsidR="00F048B2">
        <w:rPr>
          <w:rFonts w:ascii="Arial" w:hAnsi="Arial" w:cs="Arial"/>
          <w:sz w:val="24"/>
          <w:szCs w:val="24"/>
        </w:rPr>
        <w:t>provocados pela ação da chuva na Rua Tchecoslováquia de fronte aos nº103 e 115, no Bairro Jardim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048B2">
        <w:rPr>
          <w:rFonts w:ascii="Arial" w:hAnsi="Arial" w:cs="Arial"/>
          <w:sz w:val="24"/>
          <w:szCs w:val="24"/>
        </w:rPr>
        <w:t>2</w:t>
      </w:r>
      <w:r w:rsidR="008B60E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F048B2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32" w:rsidRDefault="00493832">
      <w:r>
        <w:separator/>
      </w:r>
    </w:p>
  </w:endnote>
  <w:endnote w:type="continuationSeparator" w:id="0">
    <w:p w:rsidR="00493832" w:rsidRDefault="0049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32" w:rsidRDefault="00493832">
      <w:r>
        <w:separator/>
      </w:r>
    </w:p>
  </w:footnote>
  <w:footnote w:type="continuationSeparator" w:id="0">
    <w:p w:rsidR="00493832" w:rsidRDefault="0049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76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67676" w:rsidRPr="00B67676" w:rsidRDefault="00B67676" w:rsidP="00B676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67676">
                  <w:rPr>
                    <w:rFonts w:ascii="Arial" w:hAnsi="Arial" w:cs="Arial"/>
                    <w:b/>
                  </w:rPr>
                  <w:t>PROTOCOLO Nº: 11323/2013     DATA: 22/11/2013     HORA: 13:20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F5C68"/>
    <w:rsid w:val="001B478A"/>
    <w:rsid w:val="001D1394"/>
    <w:rsid w:val="0023626F"/>
    <w:rsid w:val="0033648A"/>
    <w:rsid w:val="00364F93"/>
    <w:rsid w:val="00373483"/>
    <w:rsid w:val="003953B1"/>
    <w:rsid w:val="003D3AA8"/>
    <w:rsid w:val="004502DF"/>
    <w:rsid w:val="00454EAC"/>
    <w:rsid w:val="00466D3F"/>
    <w:rsid w:val="0049057E"/>
    <w:rsid w:val="00493832"/>
    <w:rsid w:val="004B57DB"/>
    <w:rsid w:val="004B7D68"/>
    <w:rsid w:val="004C67DE"/>
    <w:rsid w:val="00530458"/>
    <w:rsid w:val="005332EB"/>
    <w:rsid w:val="005371E8"/>
    <w:rsid w:val="006C67D9"/>
    <w:rsid w:val="00705ABB"/>
    <w:rsid w:val="007673DE"/>
    <w:rsid w:val="008B60E2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C4469"/>
    <w:rsid w:val="00AE702A"/>
    <w:rsid w:val="00B63926"/>
    <w:rsid w:val="00B67676"/>
    <w:rsid w:val="00B778F3"/>
    <w:rsid w:val="00C846AE"/>
    <w:rsid w:val="00C936E5"/>
    <w:rsid w:val="00CD613B"/>
    <w:rsid w:val="00CE4BB1"/>
    <w:rsid w:val="00CF7F49"/>
    <w:rsid w:val="00D26CB3"/>
    <w:rsid w:val="00D418EC"/>
    <w:rsid w:val="00D47D39"/>
    <w:rsid w:val="00DB2597"/>
    <w:rsid w:val="00DE7CC0"/>
    <w:rsid w:val="00E358CC"/>
    <w:rsid w:val="00E4194B"/>
    <w:rsid w:val="00E72F64"/>
    <w:rsid w:val="00E903BB"/>
    <w:rsid w:val="00EB4931"/>
    <w:rsid w:val="00EB7D7D"/>
    <w:rsid w:val="00EE7983"/>
    <w:rsid w:val="00F048B2"/>
    <w:rsid w:val="00F16623"/>
    <w:rsid w:val="00F81741"/>
    <w:rsid w:val="00F907A6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