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7872F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</w:t>
      </w:r>
      <w:r>
        <w:rPr>
          <w:rFonts w:ascii="Arial" w:hAnsi="Arial" w:cs="Arial"/>
          <w:sz w:val="24"/>
          <w:szCs w:val="24"/>
        </w:rPr>
        <w:t xml:space="preserve">r Executivo Municipal”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Frederico Amadeu Covolan e toda sua extensão, no Distrito Industrial,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7872F2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7872F2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7872F2"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7872F2">
        <w:rPr>
          <w:rFonts w:ascii="Arial" w:hAnsi="Arial" w:cs="Arial"/>
          <w:sz w:val="24"/>
          <w:szCs w:val="24"/>
        </w:rPr>
        <w:t>“</w:t>
      </w:r>
      <w:r w:rsidR="007872F2" w:rsidRPr="00F75516">
        <w:rPr>
          <w:rFonts w:ascii="Arial" w:hAnsi="Arial" w:cs="Arial"/>
          <w:sz w:val="24"/>
          <w:szCs w:val="24"/>
        </w:rPr>
        <w:t xml:space="preserve">tapa-buracos” na </w:t>
      </w:r>
      <w:r w:rsidR="007872F2">
        <w:rPr>
          <w:rFonts w:ascii="Arial" w:hAnsi="Arial" w:cs="Arial"/>
          <w:sz w:val="24"/>
          <w:szCs w:val="24"/>
        </w:rPr>
        <w:t>Rua Frederico Amadeu Covolan e toda sua extensão, no Distrito Industrial,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7872F2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E8" w:rsidRDefault="004305E8">
      <w:r>
        <w:separator/>
      </w:r>
    </w:p>
  </w:endnote>
  <w:endnote w:type="continuationSeparator" w:id="0">
    <w:p w:rsidR="004305E8" w:rsidRDefault="004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E8" w:rsidRDefault="004305E8">
      <w:r>
        <w:separator/>
      </w:r>
    </w:p>
  </w:footnote>
  <w:footnote w:type="continuationSeparator" w:id="0">
    <w:p w:rsidR="004305E8" w:rsidRDefault="0043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66a7f2be204e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305E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872F2"/>
    <w:rsid w:val="007951FF"/>
    <w:rsid w:val="008709C9"/>
    <w:rsid w:val="00896A39"/>
    <w:rsid w:val="009214E8"/>
    <w:rsid w:val="009239C7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ed8219-6e3b-48f4-9eac-63d72107f333.png" Id="Rdd968af59a2e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ed8219-6e3b-48f4-9eac-63d72107f333.png" Id="Rc566a7f2be204e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FEBD-1DB7-4901-8B81-1C83277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2017-11-22T13:07:00Z</dcterms:created>
  <dcterms:modified xsi:type="dcterms:W3CDTF">2017-11-22T13:07:00Z</dcterms:modified>
</cp:coreProperties>
</file>