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8A35B7">
        <w:rPr>
          <w:rFonts w:ascii="Arial" w:hAnsi="Arial" w:cs="Arial"/>
          <w:sz w:val="24"/>
          <w:szCs w:val="24"/>
        </w:rPr>
        <w:t xml:space="preserve">Argentina, esquina com Rua Venezuela </w:t>
      </w:r>
      <w:r w:rsidR="00C60A1B">
        <w:rPr>
          <w:rFonts w:ascii="Arial" w:hAnsi="Arial" w:cs="Arial"/>
          <w:sz w:val="24"/>
          <w:szCs w:val="24"/>
        </w:rPr>
        <w:t>no Sartori.</w:t>
      </w:r>
      <w:r w:rsidR="00F57F42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8A35B7">
        <w:rPr>
          <w:rFonts w:ascii="Arial" w:hAnsi="Arial" w:cs="Arial"/>
          <w:sz w:val="24"/>
          <w:szCs w:val="24"/>
        </w:rPr>
        <w:t xml:space="preserve">Argentina, esquina com Rua Venezuela </w:t>
      </w:r>
      <w:r w:rsidR="00C60A1B">
        <w:rPr>
          <w:rFonts w:ascii="Arial" w:hAnsi="Arial" w:cs="Arial"/>
          <w:sz w:val="24"/>
          <w:szCs w:val="24"/>
        </w:rPr>
        <w:t>no Sartori.</w:t>
      </w:r>
    </w:p>
    <w:p w:rsidR="004F376E" w:rsidRDefault="004F376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A referida lâmpada foi trocada a cerca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15 dias, porém permaneceu acessa somente uma noite queimando novamente.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e5caf6edff43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b03601-e20d-4a4f-94be-c9ab9b5afd94.png" Id="Re314b5620ef3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b03601-e20d-4a4f-94be-c9ab9b5afd94.png" Id="Rb6e5caf6edff43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D9B0-6DAC-4D50-9B11-B3F3DC38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118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2014-10-17T18:19:00Z</cp:lastPrinted>
  <dcterms:created xsi:type="dcterms:W3CDTF">2014-01-16T16:53:00Z</dcterms:created>
  <dcterms:modified xsi:type="dcterms:W3CDTF">2017-11-13T18:28:00Z</dcterms:modified>
</cp:coreProperties>
</file>