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6835F9">
        <w:rPr>
          <w:rFonts w:ascii="Arial" w:hAnsi="Arial" w:cs="Arial"/>
          <w:sz w:val="24"/>
          <w:szCs w:val="24"/>
        </w:rPr>
        <w:t>Rua General Osório defronte ao nº 528,</w:t>
      </w:r>
      <w:r w:rsidR="00E70C7C">
        <w:rPr>
          <w:rFonts w:ascii="Arial" w:hAnsi="Arial" w:cs="Arial"/>
          <w:sz w:val="24"/>
          <w:szCs w:val="24"/>
        </w:rPr>
        <w:t xml:space="preserve"> </w:t>
      </w:r>
      <w:r w:rsidR="005F1CD5">
        <w:rPr>
          <w:rFonts w:ascii="Arial" w:hAnsi="Arial" w:cs="Arial"/>
          <w:sz w:val="24"/>
          <w:szCs w:val="24"/>
        </w:rPr>
        <w:t xml:space="preserve">no bairro </w:t>
      </w:r>
      <w:r w:rsidR="006835F9">
        <w:rPr>
          <w:rFonts w:ascii="Arial" w:hAnsi="Arial" w:cs="Arial"/>
          <w:sz w:val="24"/>
          <w:szCs w:val="24"/>
        </w:rPr>
        <w:t>Centro.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6835F9">
        <w:rPr>
          <w:rFonts w:ascii="Arial" w:hAnsi="Arial" w:cs="Arial"/>
          <w:sz w:val="24"/>
          <w:szCs w:val="24"/>
        </w:rPr>
        <w:t>Rua General Osório defronte ao nº 528, no bairro Centro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35F9">
        <w:rPr>
          <w:rFonts w:ascii="Arial" w:hAnsi="Arial" w:cs="Arial"/>
          <w:sz w:val="24"/>
          <w:szCs w:val="24"/>
        </w:rPr>
        <w:t>09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835F9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71ec2a880242f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5F9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97d7ff-a113-4e27-bf55-051951f871f4.png" Id="R708daffabffd44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97d7ff-a113-4e27-bf55-051951f871f4.png" Id="R2c71ec2a880242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2017-11-09T11:55:00Z</dcterms:created>
  <dcterms:modified xsi:type="dcterms:W3CDTF">2017-11-09T11:55:00Z</dcterms:modified>
</cp:coreProperties>
</file>