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430683">
        <w:rPr>
          <w:rFonts w:ascii="Arial" w:hAnsi="Arial" w:cs="Arial"/>
        </w:rPr>
        <w:t>06245</w:t>
      </w:r>
      <w:r>
        <w:rPr>
          <w:rFonts w:ascii="Arial" w:hAnsi="Arial" w:cs="Arial"/>
        </w:rPr>
        <w:t>/</w:t>
      </w:r>
      <w:r w:rsidR="00430683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0422D" w:rsidRDefault="00AC1A54" w:rsidP="008521E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</w:t>
      </w:r>
      <w:r w:rsidR="00677934">
        <w:rPr>
          <w:rFonts w:ascii="Arial" w:hAnsi="Arial" w:cs="Arial"/>
          <w:sz w:val="24"/>
          <w:szCs w:val="24"/>
        </w:rPr>
        <w:t>utivo Municipal</w:t>
      </w:r>
      <w:r w:rsidR="002E7E6D">
        <w:rPr>
          <w:rFonts w:ascii="Arial" w:hAnsi="Arial" w:cs="Arial"/>
          <w:sz w:val="24"/>
          <w:szCs w:val="24"/>
        </w:rPr>
        <w:t xml:space="preserve"> </w:t>
      </w:r>
      <w:r w:rsidR="00CE144A">
        <w:rPr>
          <w:rFonts w:ascii="Arial" w:hAnsi="Arial" w:cs="Arial"/>
          <w:sz w:val="24"/>
          <w:szCs w:val="24"/>
        </w:rPr>
        <w:t xml:space="preserve">reforço na </w:t>
      </w:r>
      <w:r w:rsidR="00A77810">
        <w:rPr>
          <w:rFonts w:ascii="Arial" w:hAnsi="Arial" w:cs="Arial"/>
          <w:sz w:val="24"/>
          <w:szCs w:val="24"/>
        </w:rPr>
        <w:t>pintur</w:t>
      </w:r>
      <w:r w:rsidR="002E7E6D">
        <w:rPr>
          <w:rFonts w:ascii="Arial" w:hAnsi="Arial" w:cs="Arial"/>
          <w:sz w:val="24"/>
          <w:szCs w:val="24"/>
        </w:rPr>
        <w:t xml:space="preserve">a </w:t>
      </w:r>
      <w:r w:rsidR="008D6E6A">
        <w:rPr>
          <w:rFonts w:ascii="Arial" w:hAnsi="Arial" w:cs="Arial"/>
          <w:sz w:val="24"/>
          <w:szCs w:val="24"/>
        </w:rPr>
        <w:t>de faixa</w:t>
      </w:r>
      <w:r w:rsidR="00CE144A">
        <w:rPr>
          <w:rFonts w:ascii="Arial" w:hAnsi="Arial" w:cs="Arial"/>
          <w:sz w:val="24"/>
          <w:szCs w:val="24"/>
        </w:rPr>
        <w:t>s</w:t>
      </w:r>
      <w:r w:rsidR="008D6E6A">
        <w:rPr>
          <w:rFonts w:ascii="Arial" w:hAnsi="Arial" w:cs="Arial"/>
          <w:sz w:val="24"/>
          <w:szCs w:val="24"/>
        </w:rPr>
        <w:t xml:space="preserve"> de pedestres </w:t>
      </w:r>
      <w:r w:rsidR="00CE144A">
        <w:rPr>
          <w:rFonts w:ascii="Arial" w:hAnsi="Arial" w:cs="Arial"/>
          <w:sz w:val="24"/>
          <w:szCs w:val="24"/>
        </w:rPr>
        <w:t>em ruas do Bairro Santa Rita, principalmente próximo às unidades escolares</w:t>
      </w:r>
      <w:r w:rsidR="00233E88">
        <w:rPr>
          <w:rFonts w:ascii="Arial" w:hAnsi="Arial" w:cs="Arial"/>
          <w:sz w:val="24"/>
          <w:szCs w:val="24"/>
        </w:rPr>
        <w:t>.</w:t>
      </w:r>
    </w:p>
    <w:p w:rsidR="008D6E6A" w:rsidRDefault="008D6E6A" w:rsidP="008521E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</w:t>
      </w:r>
      <w:r w:rsidR="00FC4DBD">
        <w:rPr>
          <w:rFonts w:ascii="Arial" w:hAnsi="Arial" w:cs="Arial"/>
          <w:bCs/>
          <w:sz w:val="24"/>
          <w:szCs w:val="24"/>
        </w:rPr>
        <w:t xml:space="preserve"> intermédio do Setor competente </w:t>
      </w:r>
      <w:r w:rsidR="008D6E6A">
        <w:rPr>
          <w:rFonts w:ascii="Arial" w:hAnsi="Arial" w:cs="Arial"/>
          <w:bCs/>
          <w:sz w:val="24"/>
          <w:szCs w:val="24"/>
        </w:rPr>
        <w:t>seja realizad</w:t>
      </w:r>
      <w:r w:rsidR="00CE144A">
        <w:rPr>
          <w:rFonts w:ascii="Arial" w:hAnsi="Arial" w:cs="Arial"/>
          <w:bCs/>
          <w:sz w:val="24"/>
          <w:szCs w:val="24"/>
        </w:rPr>
        <w:t>o</w:t>
      </w:r>
      <w:r w:rsidR="008D6E6A">
        <w:rPr>
          <w:rFonts w:ascii="Arial" w:hAnsi="Arial" w:cs="Arial"/>
          <w:bCs/>
          <w:sz w:val="24"/>
          <w:szCs w:val="24"/>
        </w:rPr>
        <w:t xml:space="preserve"> </w:t>
      </w:r>
      <w:r w:rsidR="00CE144A">
        <w:rPr>
          <w:rFonts w:ascii="Arial" w:hAnsi="Arial" w:cs="Arial"/>
          <w:bCs/>
          <w:sz w:val="24"/>
          <w:szCs w:val="24"/>
        </w:rPr>
        <w:t xml:space="preserve">reforço na </w:t>
      </w:r>
      <w:r w:rsidR="008D6E6A" w:rsidRPr="008D6E6A">
        <w:rPr>
          <w:rFonts w:ascii="Arial" w:hAnsi="Arial" w:cs="Arial"/>
          <w:bCs/>
          <w:sz w:val="24"/>
          <w:szCs w:val="24"/>
        </w:rPr>
        <w:t>pintura de faixa</w:t>
      </w:r>
      <w:r w:rsidR="00CE144A">
        <w:rPr>
          <w:rFonts w:ascii="Arial" w:hAnsi="Arial" w:cs="Arial"/>
          <w:bCs/>
          <w:sz w:val="24"/>
          <w:szCs w:val="24"/>
        </w:rPr>
        <w:t>s</w:t>
      </w:r>
      <w:r w:rsidR="008D6E6A" w:rsidRPr="008D6E6A">
        <w:rPr>
          <w:rFonts w:ascii="Arial" w:hAnsi="Arial" w:cs="Arial"/>
          <w:bCs/>
          <w:sz w:val="24"/>
          <w:szCs w:val="24"/>
        </w:rPr>
        <w:t xml:space="preserve"> de pedestres</w:t>
      </w:r>
      <w:r w:rsidR="00CE144A">
        <w:rPr>
          <w:rFonts w:ascii="Arial" w:hAnsi="Arial" w:cs="Arial"/>
          <w:bCs/>
          <w:sz w:val="24"/>
          <w:szCs w:val="24"/>
        </w:rPr>
        <w:t xml:space="preserve"> em ruas do Bairro Santa Rita de Cássia,</w:t>
      </w:r>
      <w:r w:rsidR="008D6E6A" w:rsidRPr="008D6E6A">
        <w:rPr>
          <w:rFonts w:ascii="Arial" w:hAnsi="Arial" w:cs="Arial"/>
          <w:bCs/>
          <w:sz w:val="24"/>
          <w:szCs w:val="24"/>
        </w:rPr>
        <w:t xml:space="preserve"> </w:t>
      </w:r>
      <w:r w:rsidR="00CE144A" w:rsidRPr="00CE144A">
        <w:rPr>
          <w:rFonts w:ascii="Arial" w:hAnsi="Arial" w:cs="Arial"/>
          <w:bCs/>
          <w:sz w:val="24"/>
          <w:szCs w:val="24"/>
        </w:rPr>
        <w:t xml:space="preserve"> principalmente </w:t>
      </w:r>
      <w:r w:rsidR="00CE144A">
        <w:rPr>
          <w:rFonts w:ascii="Arial" w:hAnsi="Arial" w:cs="Arial"/>
          <w:bCs/>
          <w:sz w:val="24"/>
          <w:szCs w:val="24"/>
        </w:rPr>
        <w:t>n</w:t>
      </w:r>
      <w:r w:rsidR="00CE144A" w:rsidRPr="00CE144A">
        <w:rPr>
          <w:rFonts w:ascii="Arial" w:hAnsi="Arial" w:cs="Arial"/>
          <w:bCs/>
          <w:sz w:val="24"/>
          <w:szCs w:val="24"/>
        </w:rPr>
        <w:t>as pr</w:t>
      </w:r>
      <w:r w:rsidR="00CE144A">
        <w:rPr>
          <w:rFonts w:ascii="Arial" w:hAnsi="Arial" w:cs="Arial"/>
          <w:bCs/>
          <w:sz w:val="24"/>
          <w:szCs w:val="24"/>
        </w:rPr>
        <w:t>o</w:t>
      </w:r>
      <w:r w:rsidR="00CE144A" w:rsidRPr="00CE144A">
        <w:rPr>
          <w:rFonts w:ascii="Arial" w:hAnsi="Arial" w:cs="Arial"/>
          <w:bCs/>
          <w:sz w:val="24"/>
          <w:szCs w:val="24"/>
        </w:rPr>
        <w:t>xim</w:t>
      </w:r>
      <w:r w:rsidR="00CE144A">
        <w:rPr>
          <w:rFonts w:ascii="Arial" w:hAnsi="Arial" w:cs="Arial"/>
          <w:bCs/>
          <w:sz w:val="24"/>
          <w:szCs w:val="24"/>
        </w:rPr>
        <w:t>idades das</w:t>
      </w:r>
      <w:r w:rsidR="00CE144A" w:rsidRPr="00CE144A">
        <w:rPr>
          <w:rFonts w:ascii="Arial" w:hAnsi="Arial" w:cs="Arial"/>
          <w:bCs/>
          <w:sz w:val="24"/>
          <w:szCs w:val="24"/>
        </w:rPr>
        <w:t xml:space="preserve"> escolas.</w:t>
      </w:r>
    </w:p>
    <w:p w:rsidR="00233E88" w:rsidRDefault="00233E88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CE144A" w:rsidRDefault="00CE144A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33E88" w:rsidRDefault="00CE144A" w:rsidP="002E7E6D">
      <w:pPr>
        <w:pStyle w:val="Recuodecorpodetexto2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Uma moradora do referido bairro reclamou que as faixas estão com as pinturas muito desgastadas e uma criança quase foi atropelada, mesmo atravessando na faixa. </w:t>
      </w:r>
    </w:p>
    <w:p w:rsidR="00CE144A" w:rsidRDefault="00CE144A" w:rsidP="002E7E6D">
      <w:pPr>
        <w:pStyle w:val="Recuodecorpodetexto2"/>
        <w:rPr>
          <w:rFonts w:ascii="Arial" w:hAnsi="Arial" w:cs="Arial"/>
        </w:rPr>
      </w:pPr>
    </w:p>
    <w:p w:rsidR="000143E2" w:rsidRDefault="000143E2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E144A">
        <w:rPr>
          <w:rFonts w:ascii="Arial" w:hAnsi="Arial" w:cs="Arial"/>
          <w:sz w:val="24"/>
          <w:szCs w:val="24"/>
        </w:rPr>
        <w:t>26 de novembro</w:t>
      </w:r>
      <w:r>
        <w:rPr>
          <w:rFonts w:ascii="Arial" w:hAnsi="Arial" w:cs="Arial"/>
          <w:sz w:val="24"/>
          <w:szCs w:val="24"/>
        </w:rPr>
        <w:t xml:space="preserve"> de 20</w:t>
      </w:r>
      <w:r w:rsidR="00683764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83764" w:rsidRDefault="00683764" w:rsidP="00683764">
      <w:pPr>
        <w:ind w:firstLine="1440"/>
        <w:rPr>
          <w:rFonts w:ascii="Arial" w:hAnsi="Arial" w:cs="Arial"/>
          <w:sz w:val="24"/>
          <w:szCs w:val="24"/>
        </w:rPr>
      </w:pPr>
    </w:p>
    <w:p w:rsidR="00683764" w:rsidRDefault="00683764" w:rsidP="00683764">
      <w:pPr>
        <w:ind w:firstLine="1440"/>
        <w:rPr>
          <w:rFonts w:ascii="Arial" w:hAnsi="Arial" w:cs="Arial"/>
          <w:sz w:val="24"/>
          <w:szCs w:val="24"/>
        </w:rPr>
      </w:pPr>
    </w:p>
    <w:p w:rsidR="00683764" w:rsidRPr="00683764" w:rsidRDefault="00683764" w:rsidP="00AC1A54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83764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83764">
        <w:rPr>
          <w:rFonts w:ascii="Arial" w:hAnsi="Arial" w:cs="Arial"/>
          <w:b/>
          <w:sz w:val="24"/>
          <w:szCs w:val="24"/>
        </w:rPr>
        <w:t>JUCA BORTOLUCCI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83764">
        <w:rPr>
          <w:rFonts w:ascii="Arial" w:hAnsi="Arial" w:cs="Arial"/>
          <w:b/>
          <w:sz w:val="24"/>
          <w:szCs w:val="24"/>
        </w:rPr>
        <w:t>-</w:t>
      </w:r>
    </w:p>
    <w:p w:rsidR="00683764" w:rsidRPr="00CF3786" w:rsidRDefault="00AC1A54" w:rsidP="00AC1A54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CF3786">
        <w:rPr>
          <w:rFonts w:ascii="Arial" w:hAnsi="Arial" w:cs="Arial"/>
          <w:b/>
          <w:sz w:val="18"/>
          <w:szCs w:val="18"/>
        </w:rPr>
        <w:t>-</w:t>
      </w:r>
      <w:r w:rsidR="00CF3786" w:rsidRPr="00CF3786">
        <w:rPr>
          <w:rFonts w:ascii="Arial" w:hAnsi="Arial" w:cs="Arial"/>
          <w:b/>
          <w:sz w:val="18"/>
          <w:szCs w:val="18"/>
        </w:rPr>
        <w:t>V</w:t>
      </w:r>
      <w:r w:rsidRPr="00CF3786">
        <w:rPr>
          <w:rFonts w:ascii="Arial" w:hAnsi="Arial" w:cs="Arial"/>
          <w:b/>
          <w:sz w:val="18"/>
          <w:szCs w:val="18"/>
        </w:rPr>
        <w:t>ere</w:t>
      </w:r>
      <w:r w:rsidR="00683764" w:rsidRPr="00CF3786">
        <w:rPr>
          <w:rFonts w:ascii="Arial" w:hAnsi="Arial" w:cs="Arial"/>
          <w:b/>
          <w:sz w:val="18"/>
          <w:szCs w:val="18"/>
        </w:rPr>
        <w:t>ador-</w:t>
      </w:r>
      <w:r w:rsidR="00CF3786" w:rsidRPr="00CF3786">
        <w:rPr>
          <w:rFonts w:ascii="Arial" w:hAnsi="Arial" w:cs="Arial"/>
          <w:b/>
          <w:sz w:val="18"/>
          <w:szCs w:val="18"/>
        </w:rPr>
        <w:t>Líder da Bancada PSDB-</w:t>
      </w:r>
    </w:p>
    <w:sectPr w:rsidR="00683764" w:rsidRPr="00CF378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690" w:rsidRDefault="00047690">
      <w:r>
        <w:separator/>
      </w:r>
    </w:p>
  </w:endnote>
  <w:endnote w:type="continuationSeparator" w:id="0">
    <w:p w:rsidR="00047690" w:rsidRDefault="00047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690" w:rsidRDefault="00047690">
      <w:r>
        <w:separator/>
      </w:r>
    </w:p>
  </w:footnote>
  <w:footnote w:type="continuationSeparator" w:id="0">
    <w:p w:rsidR="00047690" w:rsidRDefault="000476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E193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EE1931" w:rsidRPr="00EE1931" w:rsidRDefault="00EE1931" w:rsidP="00EE193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EE1931">
                  <w:rPr>
                    <w:rFonts w:ascii="Arial" w:hAnsi="Arial" w:cs="Arial"/>
                    <w:b/>
                  </w:rPr>
                  <w:t>PROTOCOLO Nº: 11412/2013     DATA: 22/11/2013     HORA: 15:53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43E2"/>
    <w:rsid w:val="00017A84"/>
    <w:rsid w:val="00047690"/>
    <w:rsid w:val="001065CF"/>
    <w:rsid w:val="00193EA5"/>
    <w:rsid w:val="001A01E7"/>
    <w:rsid w:val="001B2453"/>
    <w:rsid w:val="001B478A"/>
    <w:rsid w:val="001D1394"/>
    <w:rsid w:val="00233E88"/>
    <w:rsid w:val="00245C6E"/>
    <w:rsid w:val="00284AA0"/>
    <w:rsid w:val="002B75EE"/>
    <w:rsid w:val="002E7E6D"/>
    <w:rsid w:val="0033648A"/>
    <w:rsid w:val="00373483"/>
    <w:rsid w:val="003D2D54"/>
    <w:rsid w:val="003D3AA8"/>
    <w:rsid w:val="00410AA2"/>
    <w:rsid w:val="00430683"/>
    <w:rsid w:val="00454EAC"/>
    <w:rsid w:val="00466D9F"/>
    <w:rsid w:val="00471277"/>
    <w:rsid w:val="00476DB5"/>
    <w:rsid w:val="0049057E"/>
    <w:rsid w:val="004B57DB"/>
    <w:rsid w:val="004C3050"/>
    <w:rsid w:val="004C67DE"/>
    <w:rsid w:val="004D13F9"/>
    <w:rsid w:val="005A2881"/>
    <w:rsid w:val="00660EA0"/>
    <w:rsid w:val="00677934"/>
    <w:rsid w:val="00683764"/>
    <w:rsid w:val="006B3A9A"/>
    <w:rsid w:val="00705ABB"/>
    <w:rsid w:val="008521E4"/>
    <w:rsid w:val="00855721"/>
    <w:rsid w:val="008D6E6A"/>
    <w:rsid w:val="0090713B"/>
    <w:rsid w:val="009A058D"/>
    <w:rsid w:val="009D55CC"/>
    <w:rsid w:val="009F196D"/>
    <w:rsid w:val="00A0422D"/>
    <w:rsid w:val="00A71CAF"/>
    <w:rsid w:val="00A77810"/>
    <w:rsid w:val="00A8433E"/>
    <w:rsid w:val="00A9035B"/>
    <w:rsid w:val="00AC1A54"/>
    <w:rsid w:val="00AE702A"/>
    <w:rsid w:val="00B905A9"/>
    <w:rsid w:val="00C1059D"/>
    <w:rsid w:val="00CD613B"/>
    <w:rsid w:val="00CE144A"/>
    <w:rsid w:val="00CF3786"/>
    <w:rsid w:val="00CF7F49"/>
    <w:rsid w:val="00D26CB3"/>
    <w:rsid w:val="00D420D9"/>
    <w:rsid w:val="00E84AA3"/>
    <w:rsid w:val="00E903BB"/>
    <w:rsid w:val="00EB7D7D"/>
    <w:rsid w:val="00EE1931"/>
    <w:rsid w:val="00EE7983"/>
    <w:rsid w:val="00F16623"/>
    <w:rsid w:val="00FC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687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