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F868F9">
        <w:rPr>
          <w:rFonts w:ascii="Arial" w:hAnsi="Arial" w:cs="Arial"/>
        </w:rPr>
        <w:t>06264</w:t>
      </w:r>
      <w:r>
        <w:rPr>
          <w:rFonts w:ascii="Arial" w:hAnsi="Arial" w:cs="Arial"/>
        </w:rPr>
        <w:t>/</w:t>
      </w:r>
      <w:r w:rsidR="00F868F9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3B19DB" w:rsidP="00AC1A5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 xml:space="preserve">providências </w:t>
      </w:r>
      <w:r w:rsidR="00296439">
        <w:rPr>
          <w:rFonts w:ascii="Arial" w:hAnsi="Arial" w:cs="Arial"/>
          <w:sz w:val="24"/>
          <w:szCs w:val="24"/>
        </w:rPr>
        <w:t xml:space="preserve">quanto </w:t>
      </w:r>
      <w:r w:rsidR="003914CA">
        <w:rPr>
          <w:rFonts w:ascii="Arial" w:hAnsi="Arial" w:cs="Arial"/>
          <w:sz w:val="24"/>
          <w:szCs w:val="24"/>
        </w:rPr>
        <w:t xml:space="preserve">a </w:t>
      </w:r>
      <w:r w:rsidR="00030CBB">
        <w:rPr>
          <w:rFonts w:ascii="Arial" w:hAnsi="Arial" w:cs="Arial"/>
          <w:sz w:val="24"/>
          <w:szCs w:val="24"/>
        </w:rPr>
        <w:t xml:space="preserve">substituição de árvore seca </w:t>
      </w:r>
      <w:r w:rsidR="00CD2FEA">
        <w:rPr>
          <w:rFonts w:ascii="Arial" w:hAnsi="Arial" w:cs="Arial"/>
          <w:sz w:val="24"/>
          <w:szCs w:val="24"/>
        </w:rPr>
        <w:t>na esquina das Ruas Joaquim de Oliveira e Duque de Caxias.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2FEA" w:rsidRDefault="00AC1A54" w:rsidP="00CD2FEA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CD2FEA" w:rsidRPr="00CD2FEA" w:rsidRDefault="00AC1A54" w:rsidP="00CD2FE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731E15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8867CE">
        <w:rPr>
          <w:rFonts w:ascii="Arial" w:hAnsi="Arial" w:cs="Arial"/>
          <w:bCs/>
          <w:sz w:val="24"/>
          <w:szCs w:val="24"/>
        </w:rPr>
        <w:t xml:space="preserve">sejam tomadas no sentido </w:t>
      </w:r>
      <w:r w:rsidR="00CD2FEA">
        <w:rPr>
          <w:rFonts w:ascii="Arial" w:hAnsi="Arial" w:cs="Arial"/>
          <w:bCs/>
          <w:sz w:val="24"/>
          <w:szCs w:val="24"/>
        </w:rPr>
        <w:t xml:space="preserve">de </w:t>
      </w:r>
      <w:r w:rsidR="00CD2FEA" w:rsidRPr="00CD2FEA">
        <w:rPr>
          <w:rFonts w:ascii="Arial" w:hAnsi="Arial" w:cs="Arial"/>
          <w:bCs/>
          <w:sz w:val="24"/>
          <w:szCs w:val="24"/>
        </w:rPr>
        <w:t xml:space="preserve">substituição de árvore seca </w:t>
      </w:r>
      <w:r w:rsidR="00CD2FEA">
        <w:rPr>
          <w:rFonts w:ascii="Arial" w:hAnsi="Arial" w:cs="Arial"/>
          <w:bCs/>
          <w:sz w:val="24"/>
          <w:szCs w:val="24"/>
        </w:rPr>
        <w:t xml:space="preserve">localizada </w:t>
      </w:r>
      <w:r w:rsidR="00CD2FEA" w:rsidRPr="00CD2FEA">
        <w:rPr>
          <w:rFonts w:ascii="Arial" w:hAnsi="Arial" w:cs="Arial"/>
          <w:bCs/>
          <w:sz w:val="24"/>
          <w:szCs w:val="24"/>
        </w:rPr>
        <w:t>na esquina das Ruas Joaquim de Oliveira e Duque de Caxias.</w:t>
      </w:r>
    </w:p>
    <w:p w:rsidR="00E16EAA" w:rsidRDefault="00E16EAA" w:rsidP="00CD2F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DE7" w:rsidRDefault="00D93DE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D2FEA">
        <w:rPr>
          <w:rFonts w:ascii="Arial" w:hAnsi="Arial" w:cs="Arial"/>
          <w:sz w:val="24"/>
          <w:szCs w:val="24"/>
        </w:rPr>
        <w:t>0</w:t>
      </w:r>
      <w:r w:rsidR="0002752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CD2FEA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CD2FEA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CD2FEA">
        <w:rPr>
          <w:rFonts w:ascii="Arial" w:hAnsi="Arial" w:cs="Arial"/>
          <w:b/>
          <w:sz w:val="18"/>
          <w:szCs w:val="18"/>
        </w:rPr>
        <w:t>-</w:t>
      </w:r>
      <w:r w:rsidR="008639D0" w:rsidRPr="00CD2FEA">
        <w:rPr>
          <w:rFonts w:ascii="Arial" w:hAnsi="Arial" w:cs="Arial"/>
          <w:b/>
          <w:sz w:val="18"/>
          <w:szCs w:val="18"/>
        </w:rPr>
        <w:t>V</w:t>
      </w:r>
      <w:r w:rsidRPr="00CD2FEA">
        <w:rPr>
          <w:rFonts w:ascii="Arial" w:hAnsi="Arial" w:cs="Arial"/>
          <w:b/>
          <w:sz w:val="18"/>
          <w:szCs w:val="18"/>
        </w:rPr>
        <w:t>ereador</w:t>
      </w:r>
      <w:r w:rsidR="008639D0" w:rsidRPr="00CD2FEA">
        <w:rPr>
          <w:rFonts w:ascii="Arial" w:hAnsi="Arial" w:cs="Arial"/>
          <w:b/>
          <w:sz w:val="18"/>
          <w:szCs w:val="18"/>
        </w:rPr>
        <w:t xml:space="preserve"> / Líder da Bancada PSDB</w:t>
      </w:r>
      <w:r w:rsidR="009D2AAA" w:rsidRPr="00CD2FEA">
        <w:rPr>
          <w:rFonts w:ascii="Arial" w:hAnsi="Arial" w:cs="Arial"/>
          <w:b/>
          <w:sz w:val="18"/>
          <w:szCs w:val="18"/>
        </w:rPr>
        <w:t xml:space="preserve"> </w:t>
      </w:r>
      <w:r w:rsidRPr="00CD2FEA">
        <w:rPr>
          <w:rFonts w:ascii="Arial" w:hAnsi="Arial" w:cs="Arial"/>
          <w:b/>
          <w:sz w:val="18"/>
          <w:szCs w:val="18"/>
        </w:rPr>
        <w:t>-</w:t>
      </w:r>
    </w:p>
    <w:sectPr w:rsidR="009F196D" w:rsidRPr="00CD2FEA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AF0" w:rsidRDefault="00430AF0">
      <w:r>
        <w:separator/>
      </w:r>
    </w:p>
  </w:endnote>
  <w:endnote w:type="continuationSeparator" w:id="0">
    <w:p w:rsidR="00430AF0" w:rsidRDefault="0043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AF0" w:rsidRDefault="00430AF0">
      <w:r>
        <w:separator/>
      </w:r>
    </w:p>
  </w:footnote>
  <w:footnote w:type="continuationSeparator" w:id="0">
    <w:p w:rsidR="00430AF0" w:rsidRDefault="00430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4355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43559" w:rsidRPr="00643559" w:rsidRDefault="00643559" w:rsidP="0064355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43559">
                  <w:rPr>
                    <w:rFonts w:ascii="Arial" w:hAnsi="Arial" w:cs="Arial"/>
                    <w:b/>
                  </w:rPr>
                  <w:t>PROTOCOLO Nº: 11484/2013     DATA: 27/11/2013     HORA: 14:08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7524"/>
    <w:rsid w:val="00030CBB"/>
    <w:rsid w:val="00031E12"/>
    <w:rsid w:val="00052F6D"/>
    <w:rsid w:val="00081C60"/>
    <w:rsid w:val="00082C70"/>
    <w:rsid w:val="00117669"/>
    <w:rsid w:val="001A19D1"/>
    <w:rsid w:val="001A362E"/>
    <w:rsid w:val="001A41F8"/>
    <w:rsid w:val="001B478A"/>
    <w:rsid w:val="001D1394"/>
    <w:rsid w:val="00296439"/>
    <w:rsid w:val="0031362A"/>
    <w:rsid w:val="0033648A"/>
    <w:rsid w:val="00373483"/>
    <w:rsid w:val="003914CA"/>
    <w:rsid w:val="00394EA7"/>
    <w:rsid w:val="003B19DB"/>
    <w:rsid w:val="003D327D"/>
    <w:rsid w:val="003D3AA8"/>
    <w:rsid w:val="00422369"/>
    <w:rsid w:val="00430AF0"/>
    <w:rsid w:val="00454EAC"/>
    <w:rsid w:val="0049057E"/>
    <w:rsid w:val="004A120E"/>
    <w:rsid w:val="004B57DB"/>
    <w:rsid w:val="004C67DE"/>
    <w:rsid w:val="0053011E"/>
    <w:rsid w:val="00536A12"/>
    <w:rsid w:val="00643559"/>
    <w:rsid w:val="006B647A"/>
    <w:rsid w:val="006E672E"/>
    <w:rsid w:val="00700990"/>
    <w:rsid w:val="00705ABB"/>
    <w:rsid w:val="00731E15"/>
    <w:rsid w:val="008639D0"/>
    <w:rsid w:val="008867CE"/>
    <w:rsid w:val="008F3805"/>
    <w:rsid w:val="00931AE1"/>
    <w:rsid w:val="0099246C"/>
    <w:rsid w:val="009D2AAA"/>
    <w:rsid w:val="009F196D"/>
    <w:rsid w:val="009F4225"/>
    <w:rsid w:val="00A5789E"/>
    <w:rsid w:val="00A71CAF"/>
    <w:rsid w:val="00A9035B"/>
    <w:rsid w:val="00A97EB8"/>
    <w:rsid w:val="00AC1A54"/>
    <w:rsid w:val="00AE702A"/>
    <w:rsid w:val="00AF4BA1"/>
    <w:rsid w:val="00B510C0"/>
    <w:rsid w:val="00B905A9"/>
    <w:rsid w:val="00C1059D"/>
    <w:rsid w:val="00CA07ED"/>
    <w:rsid w:val="00CD2FEA"/>
    <w:rsid w:val="00CD613B"/>
    <w:rsid w:val="00CF1601"/>
    <w:rsid w:val="00CF7F49"/>
    <w:rsid w:val="00D26CB3"/>
    <w:rsid w:val="00D93DE7"/>
    <w:rsid w:val="00DF41AF"/>
    <w:rsid w:val="00E16EAA"/>
    <w:rsid w:val="00E84AA3"/>
    <w:rsid w:val="00E903BB"/>
    <w:rsid w:val="00EB7D7D"/>
    <w:rsid w:val="00EE7983"/>
    <w:rsid w:val="00F112EB"/>
    <w:rsid w:val="00F13616"/>
    <w:rsid w:val="00F16623"/>
    <w:rsid w:val="00F868F9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