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6AD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B46AD9">
        <w:rPr>
          <w:rFonts w:ascii="Arial" w:hAnsi="Arial" w:cs="Arial"/>
          <w:sz w:val="24"/>
          <w:szCs w:val="24"/>
        </w:rPr>
        <w:t>Limeira, 495, 729 e 781, no Bairro Lagoa Seca.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6AD9" w:rsidRPr="00B46AD9" w:rsidRDefault="00BE323B" w:rsidP="00B46A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</w:t>
      </w:r>
      <w:r w:rsidR="00B46AD9" w:rsidRPr="00B46AD9">
        <w:rPr>
          <w:rFonts w:ascii="Arial" w:hAnsi="Arial" w:cs="Arial"/>
          <w:sz w:val="24"/>
          <w:szCs w:val="24"/>
        </w:rPr>
        <w:t xml:space="preserve"> </w:t>
      </w:r>
      <w:r w:rsidR="00B46AD9" w:rsidRPr="00B46AD9">
        <w:rPr>
          <w:rFonts w:ascii="Arial" w:hAnsi="Arial" w:cs="Arial"/>
          <w:bCs/>
          <w:sz w:val="24"/>
          <w:szCs w:val="24"/>
        </w:rPr>
        <w:t>Limeira, 495, 729 e 781, no Bairro Lagoa Seca.</w:t>
      </w:r>
    </w:p>
    <w:p w:rsidR="00EB7D7D" w:rsidRPr="00F75516" w:rsidRDefault="00B46A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6AD9">
        <w:rPr>
          <w:rFonts w:ascii="Arial" w:hAnsi="Arial" w:cs="Arial"/>
          <w:sz w:val="24"/>
          <w:szCs w:val="24"/>
        </w:rPr>
        <w:t>10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46AD9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46A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BB" w:rsidRDefault="004455BB">
      <w:r>
        <w:separator/>
      </w:r>
    </w:p>
  </w:endnote>
  <w:endnote w:type="continuationSeparator" w:id="0">
    <w:p w:rsidR="004455BB" w:rsidRDefault="0044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BB" w:rsidRDefault="004455BB">
      <w:r>
        <w:separator/>
      </w:r>
    </w:p>
  </w:footnote>
  <w:footnote w:type="continuationSeparator" w:id="0">
    <w:p w:rsidR="004455BB" w:rsidRDefault="0044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473fbd83034fd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455BB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46AD9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e0b2f7-5c39-4a1d-ad3a-eb209c9c702b.png" Id="Rd93759b5597c4e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4e0b2f7-5c39-4a1d-ad3a-eb209c9c702b.png" Id="Rca473fbd83034f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2017-10-10T17:03:00Z</dcterms:created>
  <dcterms:modified xsi:type="dcterms:W3CDTF">2017-10-10T17:03:00Z</dcterms:modified>
</cp:coreProperties>
</file>