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7772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5D053E">
        <w:rPr>
          <w:rFonts w:ascii="Arial" w:hAnsi="Arial" w:cs="Arial"/>
          <w:sz w:val="24"/>
          <w:szCs w:val="24"/>
        </w:rPr>
        <w:t>verifique a possibilidade de instalar um semáforo no cruzamento da Avenida Corifeu de Azevedo Marques com Ruas 21 de Abril, Costa Ri</w:t>
      </w:r>
      <w:r w:rsidR="00172DAA">
        <w:rPr>
          <w:rFonts w:ascii="Arial" w:hAnsi="Arial" w:cs="Arial"/>
          <w:sz w:val="24"/>
          <w:szCs w:val="24"/>
        </w:rPr>
        <w:t>c</w:t>
      </w:r>
      <w:r w:rsidR="005D053E">
        <w:rPr>
          <w:rFonts w:ascii="Arial" w:hAnsi="Arial" w:cs="Arial"/>
          <w:sz w:val="24"/>
          <w:szCs w:val="24"/>
        </w:rPr>
        <w:t xml:space="preserve">a e Marechal Hermes da Fonseca no </w:t>
      </w:r>
      <w:r w:rsidR="00172DAA">
        <w:rPr>
          <w:rFonts w:ascii="Arial" w:hAnsi="Arial" w:cs="Arial"/>
          <w:sz w:val="24"/>
          <w:szCs w:val="24"/>
        </w:rPr>
        <w:t>Jd. Itamaraty</w:t>
      </w:r>
      <w:r w:rsidR="005D053E">
        <w:rPr>
          <w:rFonts w:ascii="Arial" w:hAnsi="Arial" w:cs="Arial"/>
          <w:sz w:val="24"/>
          <w:szCs w:val="24"/>
        </w:rPr>
        <w:t>.</w:t>
      </w:r>
      <w:r w:rsidR="006E3D32">
        <w:rPr>
          <w:rFonts w:ascii="Arial" w:hAnsi="Arial" w:cs="Arial"/>
          <w:sz w:val="24"/>
          <w:szCs w:val="24"/>
        </w:rPr>
        <w:t xml:space="preserve"> </w:t>
      </w:r>
      <w:r w:rsidR="00F4077D">
        <w:rPr>
          <w:rFonts w:ascii="Arial" w:hAnsi="Arial" w:cs="Arial"/>
          <w:sz w:val="24"/>
          <w:szCs w:val="24"/>
        </w:rPr>
        <w:t xml:space="preserve">Reiterando Indicação nº 6041 de 20/07/2017. </w:t>
      </w:r>
      <w:r w:rsidR="00AB13AE">
        <w:rPr>
          <w:rFonts w:ascii="Arial" w:hAnsi="Arial" w:cs="Arial"/>
          <w:sz w:val="24"/>
          <w:szCs w:val="24"/>
        </w:rPr>
        <w:t>(</w:t>
      </w:r>
      <w:r w:rsidR="00554B55">
        <w:rPr>
          <w:rFonts w:ascii="Arial" w:hAnsi="Arial" w:cs="Arial"/>
          <w:sz w:val="24"/>
          <w:szCs w:val="24"/>
        </w:rPr>
        <w:t>A</w:t>
      </w:r>
      <w:r w:rsidR="00AB13AE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6E05" w:rsidRDefault="00A35AE9" w:rsidP="004A53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5D053E">
        <w:rPr>
          <w:rFonts w:ascii="Arial" w:hAnsi="Arial" w:cs="Arial"/>
          <w:sz w:val="24"/>
          <w:szCs w:val="24"/>
        </w:rPr>
        <w:t>verifique a possibilidade de instalar um semáforo no cruzamento da Avenida Corifeu de Azevedo Marques com Ruas 21 de Abril, Costa R</w:t>
      </w:r>
      <w:r w:rsidR="00172DAA">
        <w:rPr>
          <w:rFonts w:ascii="Arial" w:hAnsi="Arial" w:cs="Arial"/>
          <w:sz w:val="24"/>
          <w:szCs w:val="24"/>
        </w:rPr>
        <w:t>ica</w:t>
      </w:r>
      <w:r w:rsidR="005D053E">
        <w:rPr>
          <w:rFonts w:ascii="Arial" w:hAnsi="Arial" w:cs="Arial"/>
          <w:sz w:val="24"/>
          <w:szCs w:val="24"/>
        </w:rPr>
        <w:t xml:space="preserve"> e Marechal Hermes da Fonseca no </w:t>
      </w:r>
      <w:r w:rsidR="00172DAA">
        <w:rPr>
          <w:rFonts w:ascii="Arial" w:hAnsi="Arial" w:cs="Arial"/>
          <w:sz w:val="24"/>
          <w:szCs w:val="24"/>
        </w:rPr>
        <w:t xml:space="preserve">Jd. </w:t>
      </w:r>
      <w:r w:rsidR="00694F08">
        <w:rPr>
          <w:rFonts w:ascii="Arial" w:hAnsi="Arial" w:cs="Arial"/>
          <w:sz w:val="24"/>
          <w:szCs w:val="24"/>
        </w:rPr>
        <w:t>I</w:t>
      </w:r>
      <w:r w:rsidR="00172DAA">
        <w:rPr>
          <w:rFonts w:ascii="Arial" w:hAnsi="Arial" w:cs="Arial"/>
          <w:sz w:val="24"/>
          <w:szCs w:val="24"/>
        </w:rPr>
        <w:t>tamaraty</w:t>
      </w:r>
      <w:r w:rsidR="005D053E">
        <w:rPr>
          <w:rFonts w:ascii="Arial" w:hAnsi="Arial" w:cs="Arial"/>
          <w:sz w:val="24"/>
          <w:szCs w:val="24"/>
        </w:rPr>
        <w:t>.</w:t>
      </w:r>
      <w:r w:rsidR="00F4077D">
        <w:rPr>
          <w:rFonts w:ascii="Arial" w:hAnsi="Arial" w:cs="Arial"/>
          <w:sz w:val="24"/>
          <w:szCs w:val="24"/>
        </w:rPr>
        <w:t xml:space="preserve"> Reiterando Indicação nº 6041 de 20/07/2017.</w:t>
      </w:r>
    </w:p>
    <w:p w:rsidR="00F4077D" w:rsidRDefault="00F4077D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113B31">
        <w:rPr>
          <w:rFonts w:ascii="Arial" w:hAnsi="Arial" w:cs="Arial"/>
          <w:sz w:val="24"/>
          <w:szCs w:val="24"/>
        </w:rPr>
        <w:t xml:space="preserve">munícipes solicitando essa providencia, pois, </w:t>
      </w:r>
      <w:r w:rsidR="005D053E">
        <w:rPr>
          <w:rFonts w:ascii="Arial" w:hAnsi="Arial" w:cs="Arial"/>
          <w:sz w:val="24"/>
          <w:szCs w:val="24"/>
        </w:rPr>
        <w:t>segundo eles o referido cruzamento que liga importantes e populosos bairros do município, tem grande fluxo de veículos e pedestres.</w:t>
      </w:r>
      <w:r w:rsidR="00C831A6">
        <w:rPr>
          <w:rFonts w:ascii="Arial" w:hAnsi="Arial" w:cs="Arial"/>
          <w:sz w:val="24"/>
          <w:szCs w:val="24"/>
        </w:rPr>
        <w:t xml:space="preserve"> Acreditam que a instalação do referido semáforo irá melhorar o fluxo de veículos e pedestres proporcionando maior segurança.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4077D">
        <w:rPr>
          <w:rFonts w:ascii="Arial" w:hAnsi="Arial" w:cs="Arial"/>
          <w:sz w:val="24"/>
          <w:szCs w:val="24"/>
        </w:rPr>
        <w:t>09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F4077D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7D4199">
      <w:headerReference w:type="default" r:id="rId8"/>
      <w:pgSz w:w="11907" w:h="16840" w:code="9"/>
      <w:pgMar w:top="2552" w:right="1701" w:bottom="709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38A" w:rsidRDefault="00D6138A">
      <w:r>
        <w:separator/>
      </w:r>
    </w:p>
  </w:endnote>
  <w:endnote w:type="continuationSeparator" w:id="0">
    <w:p w:rsidR="00D6138A" w:rsidRDefault="00D61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38A" w:rsidRDefault="00D6138A">
      <w:r>
        <w:separator/>
      </w:r>
    </w:p>
  </w:footnote>
  <w:footnote w:type="continuationSeparator" w:id="0">
    <w:p w:rsidR="00D6138A" w:rsidRDefault="00D613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5192570" wp14:editId="20BE1A6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0867D1" wp14:editId="35839AD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E12F49" wp14:editId="29DFCE3A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12c0402e6f9425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2DAA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053E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4F08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4199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31A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138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077D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1b4be68-e6e5-4cee-b4be-4575107e82d2.png" Id="R014ae95bec5d442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1b4be68-e6e5-4cee-b4be-4575107e82d2.png" Id="R012c0402e6f942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FC6B2-1CC3-4A63-AEE2-2EA35B8E6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1286</TotalTime>
  <Pages>1</Pages>
  <Words>199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Cíntia Kreft Andrade</cp:lastModifiedBy>
  <cp:revision>359</cp:revision>
  <cp:lastPrinted>2017-10-10T20:11:00Z</cp:lastPrinted>
  <dcterms:created xsi:type="dcterms:W3CDTF">2014-01-16T16:53:00Z</dcterms:created>
  <dcterms:modified xsi:type="dcterms:W3CDTF">2017-10-11T18:32:00Z</dcterms:modified>
</cp:coreProperties>
</file>