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60652">
        <w:rPr>
          <w:rFonts w:ascii="Arial" w:hAnsi="Arial" w:cs="Arial"/>
          <w:sz w:val="24"/>
          <w:szCs w:val="24"/>
        </w:rPr>
        <w:t xml:space="preserve">revitalização da camada asfáltica, </w:t>
      </w:r>
      <w:r w:rsidR="00E00571">
        <w:rPr>
          <w:rFonts w:ascii="Arial" w:hAnsi="Arial" w:cs="Arial"/>
          <w:sz w:val="24"/>
          <w:szCs w:val="24"/>
        </w:rPr>
        <w:t>p</w:t>
      </w:r>
      <w:r w:rsidR="009F005E">
        <w:rPr>
          <w:rFonts w:ascii="Arial" w:hAnsi="Arial" w:cs="Arial"/>
          <w:sz w:val="24"/>
          <w:szCs w:val="24"/>
        </w:rPr>
        <w:t>róximo ao Cemitério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60652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9F005E">
        <w:rPr>
          <w:rFonts w:ascii="Arial" w:hAnsi="Arial" w:cs="Arial"/>
          <w:bCs/>
          <w:sz w:val="24"/>
          <w:szCs w:val="24"/>
        </w:rPr>
        <w:t xml:space="preserve">Avenida Pérola </w:t>
      </w:r>
      <w:proofErr w:type="spellStart"/>
      <w:r w:rsidR="009F005E">
        <w:rPr>
          <w:rFonts w:ascii="Arial" w:hAnsi="Arial" w:cs="Arial"/>
          <w:bCs/>
          <w:sz w:val="24"/>
          <w:szCs w:val="24"/>
        </w:rPr>
        <w:t>Biygnton</w:t>
      </w:r>
      <w:proofErr w:type="spellEnd"/>
      <w:r w:rsidR="00E00571">
        <w:rPr>
          <w:rFonts w:ascii="Arial" w:hAnsi="Arial" w:cs="Arial"/>
          <w:bCs/>
          <w:sz w:val="24"/>
          <w:szCs w:val="24"/>
        </w:rPr>
        <w:t>, próximo ao Cemitério Central</w:t>
      </w:r>
      <w:bookmarkStart w:id="0" w:name="_GoBack"/>
      <w:bookmarkEnd w:id="0"/>
      <w:r w:rsidR="00FF6682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9F005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passam pelo local diariamente alegam que</w:t>
      </w:r>
      <w:r w:rsidR="00157669">
        <w:rPr>
          <w:rFonts w:ascii="Arial" w:hAnsi="Arial" w:cs="Arial"/>
        </w:rPr>
        <w:t>, a pavimentação</w:t>
      </w:r>
      <w:r>
        <w:rPr>
          <w:rFonts w:ascii="Arial" w:hAnsi="Arial" w:cs="Arial"/>
        </w:rPr>
        <w:t xml:space="preserve"> ficou danificada após serviços realizados pelo Departamento de Água e Esgoto</w:t>
      </w:r>
      <w:r w:rsidR="000A4E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</w:t>
      </w:r>
      <w:r w:rsidR="00157669">
        <w:rPr>
          <w:rFonts w:ascii="Arial" w:hAnsi="Arial" w:cs="Arial"/>
        </w:rPr>
        <w:t>revitalização da camada asfaltica</w:t>
      </w:r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3338C">
        <w:rPr>
          <w:rFonts w:ascii="Arial" w:hAnsi="Arial" w:cs="Arial"/>
          <w:sz w:val="24"/>
          <w:szCs w:val="24"/>
        </w:rPr>
        <w:t>04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71D" w:rsidRDefault="00DC071D">
      <w:r>
        <w:separator/>
      </w:r>
    </w:p>
  </w:endnote>
  <w:endnote w:type="continuationSeparator" w:id="0">
    <w:p w:rsidR="00DC071D" w:rsidRDefault="00DC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71D" w:rsidRDefault="00DC071D">
      <w:r>
        <w:separator/>
      </w:r>
    </w:p>
  </w:footnote>
  <w:footnote w:type="continuationSeparator" w:id="0">
    <w:p w:rsidR="00DC071D" w:rsidRDefault="00DC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dc4403397e468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E41"/>
    <w:rsid w:val="000C2064"/>
    <w:rsid w:val="001475BE"/>
    <w:rsid w:val="00156AB2"/>
    <w:rsid w:val="00157669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64EE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E4DA3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05E"/>
    <w:rsid w:val="009F09A0"/>
    <w:rsid w:val="009F196D"/>
    <w:rsid w:val="00A31DA5"/>
    <w:rsid w:val="00A33A3F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26CB3"/>
    <w:rsid w:val="00D76D51"/>
    <w:rsid w:val="00DC071D"/>
    <w:rsid w:val="00E0057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b62dc36-3ea5-4ea6-9f8b-65ff011f4a34.png" Id="Rb86365e08f9345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62dc36-3ea5-4ea6-9f8b-65ff011f4a34.png" Id="R27dc4403397e46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40C0-B668-49A6-9402-F9C24985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2017-10-05T13:26:00Z</dcterms:created>
  <dcterms:modified xsi:type="dcterms:W3CDTF">2017-10-05T17:56:00Z</dcterms:modified>
</cp:coreProperties>
</file>