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>revitalização da camada asfáltica,</w:t>
      </w:r>
      <w:r w:rsidR="007035FC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7035FC">
        <w:rPr>
          <w:rFonts w:ascii="Arial" w:hAnsi="Arial" w:cs="Arial"/>
          <w:sz w:val="24"/>
          <w:szCs w:val="24"/>
        </w:rPr>
        <w:t>rua</w:t>
      </w:r>
      <w:proofErr w:type="gramEnd"/>
      <w:r w:rsidR="00860652">
        <w:rPr>
          <w:rFonts w:ascii="Arial" w:hAnsi="Arial" w:cs="Arial"/>
          <w:sz w:val="24"/>
          <w:szCs w:val="24"/>
        </w:rPr>
        <w:t xml:space="preserve"> </w:t>
      </w:r>
      <w:r w:rsidR="007035FC">
        <w:rPr>
          <w:rFonts w:ascii="Arial" w:hAnsi="Arial" w:cs="Arial"/>
          <w:sz w:val="24"/>
          <w:szCs w:val="24"/>
        </w:rPr>
        <w:t>d</w:t>
      </w:r>
      <w:r w:rsidR="0073338C">
        <w:rPr>
          <w:rFonts w:ascii="Arial" w:hAnsi="Arial" w:cs="Arial"/>
          <w:sz w:val="24"/>
          <w:szCs w:val="24"/>
        </w:rPr>
        <w:t>o Jardim Paulista.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>revitalização da camada asfáltica da</w:t>
      </w:r>
      <w:r w:rsidR="007035FC">
        <w:rPr>
          <w:rFonts w:ascii="Arial" w:hAnsi="Arial" w:cs="Arial"/>
          <w:bCs/>
          <w:sz w:val="24"/>
          <w:szCs w:val="24"/>
        </w:rPr>
        <w:t xml:space="preserve"> Rua</w:t>
      </w:r>
      <w:bookmarkStart w:id="0" w:name="_GoBack"/>
      <w:bookmarkEnd w:id="0"/>
      <w:r w:rsidR="00860652">
        <w:rPr>
          <w:rFonts w:ascii="Arial" w:hAnsi="Arial" w:cs="Arial"/>
          <w:bCs/>
          <w:sz w:val="24"/>
          <w:szCs w:val="24"/>
        </w:rPr>
        <w:t xml:space="preserve"> </w:t>
      </w:r>
      <w:r w:rsidR="0073338C">
        <w:rPr>
          <w:rFonts w:ascii="Arial" w:hAnsi="Arial" w:cs="Arial"/>
          <w:bCs/>
          <w:sz w:val="24"/>
          <w:szCs w:val="24"/>
        </w:rPr>
        <w:t xml:space="preserve">Domingos </w:t>
      </w:r>
      <w:proofErr w:type="spellStart"/>
      <w:r w:rsidR="0073338C">
        <w:rPr>
          <w:rFonts w:ascii="Arial" w:hAnsi="Arial" w:cs="Arial"/>
          <w:bCs/>
          <w:sz w:val="24"/>
          <w:szCs w:val="24"/>
        </w:rPr>
        <w:t>Tedesco</w:t>
      </w:r>
      <w:proofErr w:type="spellEnd"/>
      <w:r w:rsidR="0073338C">
        <w:rPr>
          <w:rFonts w:ascii="Arial" w:hAnsi="Arial" w:cs="Arial"/>
          <w:bCs/>
          <w:sz w:val="24"/>
          <w:szCs w:val="24"/>
        </w:rPr>
        <w:t>, próximo à residência de número 17, Jardim Paulista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73338C">
        <w:rPr>
          <w:rFonts w:ascii="Arial" w:hAnsi="Arial" w:cs="Arial"/>
        </w:rPr>
        <w:t>pequenos buracos que já existiam na referida rua, começaram a aumentar de forma gradativa, trazendo transtornos a proprietários de veículos que estão amargando prejuízos financeiros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D4" w:rsidRDefault="00D609D4">
      <w:r>
        <w:separator/>
      </w:r>
    </w:p>
  </w:endnote>
  <w:endnote w:type="continuationSeparator" w:id="0">
    <w:p w:rsidR="00D609D4" w:rsidRDefault="00D6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D4" w:rsidRDefault="00D609D4">
      <w:r>
        <w:separator/>
      </w:r>
    </w:p>
  </w:footnote>
  <w:footnote w:type="continuationSeparator" w:id="0">
    <w:p w:rsidR="00D609D4" w:rsidRDefault="00D60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79a33971b24fc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35FC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26CB3"/>
    <w:rsid w:val="00D609D4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80bfc1d-1681-4ccc-8590-9548c9279b95.png" Id="R00198fc15a1e48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0bfc1d-1681-4ccc-8590-9548c9279b95.png" Id="R5479a33971b24f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0E37-7582-4D09-8805-CC1550FD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2017-10-04T12:09:00Z</dcterms:created>
  <dcterms:modified xsi:type="dcterms:W3CDTF">2017-10-05T17:39:00Z</dcterms:modified>
</cp:coreProperties>
</file>