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9A66AF">
        <w:rPr>
          <w:rFonts w:ascii="Arial" w:hAnsi="Arial" w:cs="Arial"/>
        </w:rPr>
        <w:t>06399</w:t>
      </w:r>
      <w:r w:rsidRPr="00C355D1">
        <w:rPr>
          <w:rFonts w:ascii="Arial" w:hAnsi="Arial" w:cs="Arial"/>
        </w:rPr>
        <w:t>/</w:t>
      </w:r>
      <w:r w:rsidR="009A66A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>,</w:t>
      </w:r>
      <w:r w:rsidR="00AC4469">
        <w:rPr>
          <w:rFonts w:ascii="Arial" w:hAnsi="Arial" w:cs="Arial"/>
          <w:sz w:val="24"/>
          <w:szCs w:val="24"/>
        </w:rPr>
        <w:t xml:space="preserve"> </w:t>
      </w:r>
      <w:r w:rsidR="00662F57">
        <w:rPr>
          <w:rFonts w:ascii="Arial" w:hAnsi="Arial" w:cs="Arial"/>
          <w:sz w:val="24"/>
          <w:szCs w:val="24"/>
        </w:rPr>
        <w:t>n</w:t>
      </w:r>
      <w:r w:rsidR="00AC4469">
        <w:rPr>
          <w:rFonts w:ascii="Arial" w:hAnsi="Arial" w:cs="Arial"/>
          <w:sz w:val="24"/>
          <w:szCs w:val="24"/>
        </w:rPr>
        <w:t xml:space="preserve">a Rua </w:t>
      </w:r>
      <w:r w:rsidR="00662F57">
        <w:rPr>
          <w:rFonts w:ascii="Arial" w:hAnsi="Arial" w:cs="Arial"/>
          <w:sz w:val="24"/>
          <w:szCs w:val="24"/>
        </w:rPr>
        <w:t>Pedro Cândido Rangel de fronte ao nº49</w:t>
      </w:r>
      <w:r w:rsidR="003E02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662F57">
        <w:rPr>
          <w:rFonts w:ascii="Arial" w:hAnsi="Arial" w:cs="Arial"/>
          <w:sz w:val="24"/>
          <w:szCs w:val="24"/>
        </w:rPr>
        <w:t>Residencial Rochelle</w:t>
      </w:r>
      <w:r w:rsidR="0030542A">
        <w:rPr>
          <w:rFonts w:ascii="Arial" w:hAnsi="Arial" w:cs="Arial"/>
          <w:sz w:val="24"/>
          <w:szCs w:val="24"/>
        </w:rPr>
        <w:t>.</w:t>
      </w:r>
    </w:p>
    <w:p w:rsidR="003E02B6" w:rsidRDefault="003E02B6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E72F64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</w:t>
      </w:r>
      <w:r w:rsidR="001C7E6D">
        <w:rPr>
          <w:rFonts w:ascii="Arial" w:hAnsi="Arial" w:cs="Arial"/>
          <w:sz w:val="24"/>
          <w:szCs w:val="24"/>
        </w:rPr>
        <w:t xml:space="preserve">“tapa-buracos”, feito pelas ações das chuvas, </w:t>
      </w:r>
      <w:r w:rsidR="00662F57">
        <w:rPr>
          <w:rFonts w:ascii="Arial" w:hAnsi="Arial" w:cs="Arial"/>
          <w:sz w:val="24"/>
          <w:szCs w:val="24"/>
        </w:rPr>
        <w:t>na Rua Pedro Cândido Rangel de fronte ao nº49, no bairro Residencial Rochelle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</w:t>
      </w:r>
      <w:r w:rsidR="0030542A">
        <w:rPr>
          <w:rFonts w:ascii="Arial" w:hAnsi="Arial" w:cs="Arial"/>
          <w:sz w:val="24"/>
          <w:szCs w:val="24"/>
        </w:rPr>
        <w:t>município</w:t>
      </w:r>
      <w:r w:rsidR="0030542A">
        <w:rPr>
          <w:rFonts w:ascii="Arial" w:hAnsi="Arial" w:cs="Arial"/>
          <w:bCs/>
          <w:sz w:val="24"/>
          <w:szCs w:val="24"/>
        </w:rPr>
        <w:t xml:space="preserve">. </w:t>
      </w:r>
    </w:p>
    <w:p w:rsidR="003E02B6" w:rsidRDefault="003E02B6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E02B6" w:rsidRDefault="003E02B6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</w:t>
      </w:r>
      <w:r w:rsidR="003E02B6">
        <w:rPr>
          <w:rFonts w:ascii="Arial" w:hAnsi="Arial" w:cs="Arial"/>
        </w:rPr>
        <w:t xml:space="preserve"> ao passo que é uma via muito utilizada por caminhões por conta de ser uma área industrial.</w:t>
      </w:r>
      <w:r w:rsidR="00645631">
        <w:rPr>
          <w:rFonts w:ascii="Arial" w:hAnsi="Arial" w:cs="Arial"/>
        </w:rPr>
        <w:t xml:space="preserve"> </w:t>
      </w:r>
      <w:r w:rsidR="003E02B6">
        <w:rPr>
          <w:rFonts w:ascii="Arial" w:hAnsi="Arial" w:cs="Arial"/>
        </w:rPr>
        <w:t>T</w:t>
      </w:r>
      <w:r w:rsidR="00FF7D72">
        <w:rPr>
          <w:rFonts w:ascii="Arial" w:hAnsi="Arial" w:cs="Arial"/>
        </w:rPr>
        <w:t xml:space="preserve">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62F5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662F57">
        <w:rPr>
          <w:rFonts w:ascii="Arial" w:hAnsi="Arial" w:cs="Arial"/>
          <w:sz w:val="24"/>
          <w:szCs w:val="24"/>
        </w:rPr>
        <w:t>dez</w:t>
      </w:r>
      <w:r w:rsidR="003E02B6">
        <w:rPr>
          <w:rFonts w:ascii="Arial" w:hAnsi="Arial" w:cs="Arial"/>
          <w:sz w:val="24"/>
          <w:szCs w:val="24"/>
        </w:rPr>
        <w:t>em</w:t>
      </w:r>
      <w:r w:rsidR="00645631">
        <w:rPr>
          <w:rFonts w:ascii="Arial" w:hAnsi="Arial" w:cs="Arial"/>
          <w:sz w:val="24"/>
          <w:szCs w:val="24"/>
        </w:rPr>
        <w:t>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645631" w:rsidRDefault="00645631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0542A" w:rsidRDefault="00E72F64" w:rsidP="003E02B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0542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77" w:rsidRDefault="00ED4977">
      <w:r>
        <w:separator/>
      </w:r>
    </w:p>
  </w:endnote>
  <w:endnote w:type="continuationSeparator" w:id="0">
    <w:p w:rsidR="00ED4977" w:rsidRDefault="00ED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77" w:rsidRDefault="00ED4977">
      <w:r>
        <w:separator/>
      </w:r>
    </w:p>
  </w:footnote>
  <w:footnote w:type="continuationSeparator" w:id="0">
    <w:p w:rsidR="00ED4977" w:rsidRDefault="00ED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314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3149" w:rsidRPr="00B33149" w:rsidRDefault="00B33149" w:rsidP="00B3314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3149">
                  <w:rPr>
                    <w:rFonts w:ascii="Arial" w:hAnsi="Arial" w:cs="Arial"/>
                    <w:b/>
                  </w:rPr>
                  <w:t>PROTOCOLO Nº: 11726/2013     DATA: 06/12/2013     HORA: 15:31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A3FBB"/>
    <w:rsid w:val="001B478A"/>
    <w:rsid w:val="001C7E6D"/>
    <w:rsid w:val="001D1394"/>
    <w:rsid w:val="0023626F"/>
    <w:rsid w:val="002F0D8B"/>
    <w:rsid w:val="0030542A"/>
    <w:rsid w:val="0033648A"/>
    <w:rsid w:val="00364F93"/>
    <w:rsid w:val="00373483"/>
    <w:rsid w:val="003D3AA8"/>
    <w:rsid w:val="003E02B6"/>
    <w:rsid w:val="00434A1F"/>
    <w:rsid w:val="00454EAC"/>
    <w:rsid w:val="00466D3F"/>
    <w:rsid w:val="0049057E"/>
    <w:rsid w:val="004A1712"/>
    <w:rsid w:val="004B57DB"/>
    <w:rsid w:val="004B7D68"/>
    <w:rsid w:val="004C67DE"/>
    <w:rsid w:val="00530458"/>
    <w:rsid w:val="005371E8"/>
    <w:rsid w:val="005B0652"/>
    <w:rsid w:val="00637B6E"/>
    <w:rsid w:val="00645631"/>
    <w:rsid w:val="00662F57"/>
    <w:rsid w:val="006C67D9"/>
    <w:rsid w:val="00705ABB"/>
    <w:rsid w:val="007428FC"/>
    <w:rsid w:val="007673DE"/>
    <w:rsid w:val="00780EAA"/>
    <w:rsid w:val="008F3DD6"/>
    <w:rsid w:val="008F7E42"/>
    <w:rsid w:val="00987A78"/>
    <w:rsid w:val="009A66AF"/>
    <w:rsid w:val="009A7C1A"/>
    <w:rsid w:val="009F196D"/>
    <w:rsid w:val="00A44025"/>
    <w:rsid w:val="00A7103E"/>
    <w:rsid w:val="00A71CAF"/>
    <w:rsid w:val="00A9035B"/>
    <w:rsid w:val="00AC4469"/>
    <w:rsid w:val="00AD7C6E"/>
    <w:rsid w:val="00AE702A"/>
    <w:rsid w:val="00B33149"/>
    <w:rsid w:val="00B369E1"/>
    <w:rsid w:val="00B63926"/>
    <w:rsid w:val="00B778F3"/>
    <w:rsid w:val="00BE23F0"/>
    <w:rsid w:val="00C20D10"/>
    <w:rsid w:val="00C846AE"/>
    <w:rsid w:val="00CD613B"/>
    <w:rsid w:val="00CF5B5B"/>
    <w:rsid w:val="00CF7F49"/>
    <w:rsid w:val="00D26CB3"/>
    <w:rsid w:val="00D47D39"/>
    <w:rsid w:val="00DB2597"/>
    <w:rsid w:val="00DE7CC0"/>
    <w:rsid w:val="00E358CC"/>
    <w:rsid w:val="00E35A15"/>
    <w:rsid w:val="00E4194B"/>
    <w:rsid w:val="00E528CD"/>
    <w:rsid w:val="00E72F64"/>
    <w:rsid w:val="00E903BB"/>
    <w:rsid w:val="00EB7D7D"/>
    <w:rsid w:val="00ED4977"/>
    <w:rsid w:val="00EE7983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