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no Residencial </w:t>
      </w:r>
      <w:r w:rsidR="00537C66">
        <w:rPr>
          <w:rFonts w:ascii="Arial" w:hAnsi="Arial" w:cs="Arial"/>
          <w:sz w:val="24"/>
          <w:szCs w:val="24"/>
        </w:rPr>
        <w:t>Furlan</w:t>
      </w:r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9512BB">
        <w:rPr>
          <w:rFonts w:ascii="Arial" w:hAnsi="Arial" w:cs="Arial"/>
          <w:bCs/>
          <w:sz w:val="24"/>
          <w:szCs w:val="24"/>
        </w:rPr>
        <w:t xml:space="preserve">sinalização de PARE, na </w:t>
      </w:r>
      <w:r w:rsidR="000C2064">
        <w:rPr>
          <w:rFonts w:ascii="Arial" w:hAnsi="Arial" w:cs="Arial"/>
          <w:bCs/>
          <w:sz w:val="24"/>
          <w:szCs w:val="24"/>
        </w:rPr>
        <w:t xml:space="preserve">Avenida </w:t>
      </w:r>
      <w:r w:rsidR="00537C66">
        <w:rPr>
          <w:rFonts w:ascii="Arial" w:hAnsi="Arial" w:cs="Arial"/>
          <w:bCs/>
          <w:sz w:val="24"/>
          <w:szCs w:val="24"/>
        </w:rPr>
        <w:t>Tiradentes com a Rua Ezequiel Belton Pyles, Residencial Furlan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a sinalização de </w:t>
      </w:r>
      <w:r w:rsidR="005830E0">
        <w:rPr>
          <w:rFonts w:ascii="Arial" w:hAnsi="Arial" w:cs="Arial"/>
        </w:rPr>
        <w:t>solo estar apagada, acidentes vê</w:t>
      </w:r>
      <w:r>
        <w:rPr>
          <w:rFonts w:ascii="Arial" w:hAnsi="Arial" w:cs="Arial"/>
        </w:rPr>
        <w:t xml:space="preserve">m ocorrendo no cruzamento </w:t>
      </w:r>
      <w:r w:rsidR="005830E0">
        <w:rPr>
          <w:rFonts w:ascii="Arial" w:hAnsi="Arial" w:cs="Arial"/>
        </w:rPr>
        <w:t>c</w:t>
      </w:r>
      <w:r>
        <w:rPr>
          <w:rFonts w:ascii="Arial" w:hAnsi="Arial" w:cs="Arial"/>
        </w:rPr>
        <w:t>om frequência, que ciclistas são atropelados e colisões vem ocorrendo</w:t>
      </w:r>
      <w:r w:rsidR="005830E0">
        <w:rPr>
          <w:rFonts w:ascii="Arial" w:hAnsi="Arial" w:cs="Arial"/>
        </w:rPr>
        <w:t>, principalmente em horários de pico</w:t>
      </w:r>
      <w:bookmarkStart w:id="0" w:name="_GoBack"/>
      <w:bookmarkEnd w:id="0"/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2C" w:rsidRDefault="00A2142C">
      <w:r>
        <w:separator/>
      </w:r>
    </w:p>
  </w:endnote>
  <w:endnote w:type="continuationSeparator" w:id="0">
    <w:p w:rsidR="00A2142C" w:rsidRDefault="00A2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2C" w:rsidRDefault="00A2142C">
      <w:r>
        <w:separator/>
      </w:r>
    </w:p>
  </w:footnote>
  <w:footnote w:type="continuationSeparator" w:id="0">
    <w:p w:rsidR="00A2142C" w:rsidRDefault="00A21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18c07b34794e7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37C66"/>
    <w:rsid w:val="005559F0"/>
    <w:rsid w:val="00556668"/>
    <w:rsid w:val="005830E0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826E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2142C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f2f93b-e371-4794-a112-b147df785f93.png" Id="Raa346d62341b43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f2f93b-e371-4794-a112-b147df785f93.png" Id="R8f18c07b34794e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CC48-05C7-48E3-84C5-424006DB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2017-09-14T17:30:00Z</dcterms:created>
  <dcterms:modified xsi:type="dcterms:W3CDTF">2017-09-14T18:40:00Z</dcterms:modified>
</cp:coreProperties>
</file>