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733B">
        <w:rPr>
          <w:rFonts w:ascii="Arial" w:hAnsi="Arial" w:cs="Arial"/>
        </w:rPr>
        <w:t>00042</w:t>
      </w:r>
      <w:r w:rsidRPr="00F75516">
        <w:rPr>
          <w:rFonts w:ascii="Arial" w:hAnsi="Arial" w:cs="Arial"/>
        </w:rPr>
        <w:t>/</w:t>
      </w:r>
      <w:r w:rsidR="007B733B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5AAE" w:rsidRPr="00F75516" w:rsidRDefault="00055AA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0C" w:rsidRPr="00F75516" w:rsidRDefault="00A35AE9" w:rsidP="00055AAE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</w:t>
      </w:r>
      <w:r w:rsidR="00C43EF8">
        <w:rPr>
          <w:rFonts w:ascii="Arial" w:hAnsi="Arial" w:cs="Arial"/>
          <w:sz w:val="24"/>
          <w:szCs w:val="24"/>
        </w:rPr>
        <w:t xml:space="preserve">manutenção da iluminação pública </w:t>
      </w:r>
      <w:r w:rsidR="00055AAE">
        <w:rPr>
          <w:rFonts w:ascii="Arial" w:hAnsi="Arial" w:cs="Arial"/>
          <w:sz w:val="24"/>
          <w:szCs w:val="24"/>
        </w:rPr>
        <w:t>(</w:t>
      </w:r>
      <w:r w:rsidR="00C43EF8">
        <w:rPr>
          <w:rFonts w:ascii="Arial" w:hAnsi="Arial" w:cs="Arial"/>
          <w:sz w:val="24"/>
          <w:szCs w:val="24"/>
        </w:rPr>
        <w:t xml:space="preserve">troca </w:t>
      </w:r>
      <w:r w:rsidR="007C3596">
        <w:rPr>
          <w:rFonts w:ascii="Arial" w:hAnsi="Arial" w:cs="Arial"/>
          <w:sz w:val="24"/>
          <w:szCs w:val="24"/>
        </w:rPr>
        <w:t>de lâmpada</w:t>
      </w:r>
      <w:r w:rsidR="00055AAE">
        <w:rPr>
          <w:rFonts w:ascii="Arial" w:hAnsi="Arial" w:cs="Arial"/>
          <w:sz w:val="24"/>
          <w:szCs w:val="24"/>
        </w:rPr>
        <w:t>)</w:t>
      </w:r>
      <w:r w:rsidR="007C3596">
        <w:rPr>
          <w:rFonts w:ascii="Arial" w:hAnsi="Arial" w:cs="Arial"/>
          <w:sz w:val="24"/>
          <w:szCs w:val="24"/>
        </w:rPr>
        <w:t>,</w:t>
      </w:r>
      <w:r w:rsidR="00055AAE">
        <w:rPr>
          <w:rFonts w:ascii="Arial" w:hAnsi="Arial" w:cs="Arial"/>
          <w:sz w:val="24"/>
          <w:szCs w:val="24"/>
        </w:rPr>
        <w:t xml:space="preserve"> </w:t>
      </w:r>
      <w:r w:rsidR="00603A2C">
        <w:rPr>
          <w:rFonts w:ascii="Arial" w:hAnsi="Arial" w:cs="Arial"/>
          <w:sz w:val="24"/>
          <w:szCs w:val="24"/>
        </w:rPr>
        <w:t xml:space="preserve">nas proximidades do </w:t>
      </w:r>
      <w:r w:rsidR="00055AAE">
        <w:rPr>
          <w:rFonts w:ascii="Arial" w:hAnsi="Arial" w:cs="Arial"/>
          <w:sz w:val="24"/>
          <w:szCs w:val="24"/>
        </w:rPr>
        <w:t xml:space="preserve">Bloco n° </w:t>
      </w:r>
      <w:r w:rsidR="00603A2C">
        <w:rPr>
          <w:rFonts w:ascii="Arial" w:hAnsi="Arial" w:cs="Arial"/>
          <w:sz w:val="24"/>
          <w:szCs w:val="24"/>
        </w:rPr>
        <w:t>75</w:t>
      </w:r>
      <w:r w:rsidR="00055AAE">
        <w:rPr>
          <w:rFonts w:ascii="Arial" w:hAnsi="Arial" w:cs="Arial"/>
          <w:sz w:val="24"/>
          <w:szCs w:val="24"/>
        </w:rPr>
        <w:t xml:space="preserve">, Rua Padre </w:t>
      </w:r>
      <w:r w:rsidR="00603A2C">
        <w:rPr>
          <w:rFonts w:ascii="Arial" w:hAnsi="Arial" w:cs="Arial"/>
          <w:sz w:val="24"/>
          <w:szCs w:val="24"/>
        </w:rPr>
        <w:t>Arthur Sampaio</w:t>
      </w:r>
      <w:r w:rsidR="00055AAE">
        <w:rPr>
          <w:rFonts w:ascii="Arial" w:hAnsi="Arial" w:cs="Arial"/>
          <w:sz w:val="24"/>
          <w:szCs w:val="24"/>
        </w:rPr>
        <w:t>, no</w:t>
      </w:r>
      <w:r w:rsidR="00B8090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DA7FB3">
        <w:rPr>
          <w:rFonts w:ascii="Arial" w:hAnsi="Arial" w:cs="Arial"/>
          <w:sz w:val="24"/>
          <w:szCs w:val="24"/>
        </w:rPr>
        <w:t>, foto</w:t>
      </w:r>
      <w:r w:rsidR="00114B4B">
        <w:rPr>
          <w:rFonts w:ascii="Arial" w:hAnsi="Arial" w:cs="Arial"/>
          <w:sz w:val="24"/>
          <w:szCs w:val="24"/>
        </w:rPr>
        <w:t>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F8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C43EF8">
        <w:rPr>
          <w:rFonts w:ascii="Arial" w:hAnsi="Arial" w:cs="Arial"/>
          <w:sz w:val="24"/>
          <w:szCs w:val="24"/>
        </w:rPr>
        <w:t xml:space="preserve">a </w:t>
      </w:r>
      <w:r w:rsidR="00055AAE">
        <w:rPr>
          <w:rFonts w:ascii="Arial" w:hAnsi="Arial" w:cs="Arial"/>
          <w:sz w:val="24"/>
          <w:szCs w:val="24"/>
        </w:rPr>
        <w:t xml:space="preserve">manutenção da iluminação pública (troca de lâmpada), </w:t>
      </w:r>
      <w:r w:rsidR="00603A2C">
        <w:rPr>
          <w:rFonts w:ascii="Arial" w:hAnsi="Arial" w:cs="Arial"/>
          <w:sz w:val="24"/>
          <w:szCs w:val="24"/>
        </w:rPr>
        <w:t>em 5 postes nas proximidades do Bloco n° 75, Rua Padre Arthur Sampaio, no</w:t>
      </w:r>
      <w:r w:rsidR="00603A2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603A2C">
        <w:rPr>
          <w:rFonts w:ascii="Arial" w:hAnsi="Arial" w:cs="Arial"/>
          <w:sz w:val="24"/>
          <w:szCs w:val="24"/>
        </w:rPr>
        <w:t>.</w:t>
      </w:r>
    </w:p>
    <w:p w:rsidR="00603A2C" w:rsidRDefault="00603A2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C43EF8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C43EF8">
        <w:rPr>
          <w:rFonts w:ascii="Arial" w:hAnsi="Arial" w:cs="Arial"/>
          <w:bCs/>
          <w:sz w:val="24"/>
          <w:szCs w:val="24"/>
        </w:rPr>
        <w:t>manutenção da iluminação pública e troca de lâmpada</w:t>
      </w:r>
      <w:r w:rsidR="00603A2C">
        <w:rPr>
          <w:rFonts w:ascii="Arial" w:hAnsi="Arial" w:cs="Arial"/>
          <w:bCs/>
          <w:sz w:val="24"/>
          <w:szCs w:val="24"/>
        </w:rPr>
        <w:t>s</w:t>
      </w:r>
      <w:r w:rsidR="00C43EF8">
        <w:rPr>
          <w:rFonts w:ascii="Arial" w:hAnsi="Arial" w:cs="Arial"/>
          <w:bCs/>
          <w:sz w:val="24"/>
          <w:szCs w:val="24"/>
        </w:rPr>
        <w:t>,</w:t>
      </w:r>
      <w:r w:rsidR="00853E51">
        <w:rPr>
          <w:rFonts w:ascii="Arial" w:hAnsi="Arial" w:cs="Arial"/>
          <w:bCs/>
          <w:sz w:val="24"/>
          <w:szCs w:val="24"/>
        </w:rPr>
        <w:t xml:space="preserve"> pois a </w:t>
      </w:r>
      <w:r w:rsidR="00603A2C">
        <w:rPr>
          <w:rFonts w:ascii="Arial" w:hAnsi="Arial" w:cs="Arial"/>
          <w:bCs/>
          <w:sz w:val="24"/>
          <w:szCs w:val="24"/>
        </w:rPr>
        <w:t>referida aérea no período noturno encontra-se em completa escuridão, colocando em risco a segurança dos moradores.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853E51" w:rsidP="00853E51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 w:rsidR="00C43EF8">
        <w:rPr>
          <w:rFonts w:ascii="Arial" w:hAnsi="Arial" w:cs="Arial"/>
          <w:bCs/>
          <w:sz w:val="24"/>
          <w:szCs w:val="24"/>
        </w:rPr>
        <w:t>referida manutenção</w:t>
      </w:r>
      <w:r w:rsidR="00114B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 forma a estabelecer </w:t>
      </w:r>
      <w:r w:rsidR="00114B4B">
        <w:rPr>
          <w:rFonts w:ascii="Arial" w:hAnsi="Arial" w:cs="Arial"/>
          <w:bCs/>
          <w:sz w:val="24"/>
          <w:szCs w:val="24"/>
        </w:rPr>
        <w:t xml:space="preserve">a adequada </w:t>
      </w:r>
      <w:r w:rsidR="00114B4B" w:rsidRPr="00114B4B">
        <w:rPr>
          <w:rFonts w:ascii="Arial" w:hAnsi="Arial" w:cs="Arial"/>
          <w:bCs/>
          <w:sz w:val="24"/>
          <w:szCs w:val="24"/>
        </w:rPr>
        <w:t>iluminação e segurança na via</w:t>
      </w:r>
      <w:r w:rsidR="00603A2C">
        <w:rPr>
          <w:rFonts w:ascii="Arial" w:hAnsi="Arial" w:cs="Arial"/>
          <w:bCs/>
          <w:sz w:val="24"/>
          <w:szCs w:val="24"/>
        </w:rPr>
        <w:t xml:space="preserve"> mencionada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853E51" w:rsidRDefault="00853E5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03A2C">
        <w:rPr>
          <w:rFonts w:ascii="Arial" w:hAnsi="Arial" w:cs="Arial"/>
          <w:b w:val="0"/>
          <w:bCs/>
          <w:u w:val="none"/>
        </w:rPr>
        <w:t>09 de janeiro de 2.014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43EF8" w:rsidRDefault="00C43EF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C43EF8">
      <w:headerReference w:type="default" r:id="rId7"/>
      <w:pgSz w:w="11907" w:h="16840" w:code="9"/>
      <w:pgMar w:top="2552" w:right="1134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7B" w:rsidRDefault="008F597B">
      <w:r>
        <w:separator/>
      </w:r>
    </w:p>
  </w:endnote>
  <w:endnote w:type="continuationSeparator" w:id="0">
    <w:p w:rsidR="008F597B" w:rsidRDefault="008F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7B" w:rsidRDefault="008F597B">
      <w:r>
        <w:separator/>
      </w:r>
    </w:p>
  </w:footnote>
  <w:footnote w:type="continuationSeparator" w:id="0">
    <w:p w:rsidR="008F597B" w:rsidRDefault="008F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06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81.0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0615" w:rsidRPr="00170615" w:rsidRDefault="00170615" w:rsidP="001706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0615">
                  <w:rPr>
                    <w:rFonts w:ascii="Arial" w:hAnsi="Arial" w:cs="Arial"/>
                    <w:b/>
                  </w:rPr>
                  <w:t>PROTOCOLO Nº: 00139/2014     DATA: 14/01/2014     HORA: 13:39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55AAE"/>
    <w:rsid w:val="000D567C"/>
    <w:rsid w:val="00114B4B"/>
    <w:rsid w:val="0016135B"/>
    <w:rsid w:val="00170615"/>
    <w:rsid w:val="00184B57"/>
    <w:rsid w:val="00197CB3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836B1"/>
    <w:rsid w:val="0049057E"/>
    <w:rsid w:val="004B57DB"/>
    <w:rsid w:val="004C67DE"/>
    <w:rsid w:val="004F6411"/>
    <w:rsid w:val="005054C0"/>
    <w:rsid w:val="00603A2C"/>
    <w:rsid w:val="00671AB4"/>
    <w:rsid w:val="00705ABB"/>
    <w:rsid w:val="007348A8"/>
    <w:rsid w:val="00781255"/>
    <w:rsid w:val="007B733B"/>
    <w:rsid w:val="007C08A5"/>
    <w:rsid w:val="007C3596"/>
    <w:rsid w:val="00805B7C"/>
    <w:rsid w:val="00853E51"/>
    <w:rsid w:val="0086163A"/>
    <w:rsid w:val="008A04E4"/>
    <w:rsid w:val="008F597B"/>
    <w:rsid w:val="0094366C"/>
    <w:rsid w:val="009F196D"/>
    <w:rsid w:val="00A270C4"/>
    <w:rsid w:val="00A35AE9"/>
    <w:rsid w:val="00A71CAF"/>
    <w:rsid w:val="00A9035B"/>
    <w:rsid w:val="00AE673A"/>
    <w:rsid w:val="00AE702A"/>
    <w:rsid w:val="00B8090C"/>
    <w:rsid w:val="00C43EF8"/>
    <w:rsid w:val="00CC4889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0071-E44D-4D72-89E0-082B135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