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Rua </w:t>
      </w:r>
      <w:r w:rsidR="00165FCE">
        <w:rPr>
          <w:rFonts w:ascii="Arial" w:hAnsi="Arial" w:cs="Arial"/>
          <w:sz w:val="24"/>
          <w:szCs w:val="24"/>
        </w:rPr>
        <w:t>Sergipe</w:t>
      </w:r>
      <w:r>
        <w:rPr>
          <w:rFonts w:ascii="Arial" w:hAnsi="Arial" w:cs="Arial"/>
          <w:sz w:val="24"/>
          <w:szCs w:val="24"/>
        </w:rPr>
        <w:t xml:space="preserve"> em frente ao número </w:t>
      </w:r>
      <w:r w:rsidR="00165FCE">
        <w:rPr>
          <w:rFonts w:ascii="Arial" w:hAnsi="Arial" w:cs="Arial"/>
          <w:sz w:val="24"/>
          <w:szCs w:val="24"/>
        </w:rPr>
        <w:t>566</w:t>
      </w:r>
      <w:r>
        <w:rPr>
          <w:rFonts w:ascii="Arial" w:hAnsi="Arial" w:cs="Arial"/>
          <w:sz w:val="24"/>
          <w:szCs w:val="24"/>
        </w:rPr>
        <w:t xml:space="preserve">, no bairro Vila </w:t>
      </w:r>
      <w:r w:rsidR="00165FCE">
        <w:rPr>
          <w:rFonts w:ascii="Arial" w:hAnsi="Arial" w:cs="Arial"/>
          <w:sz w:val="24"/>
          <w:szCs w:val="24"/>
        </w:rPr>
        <w:t>Grego II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da </w:t>
      </w:r>
      <w:r w:rsidR="00165FCE">
        <w:rPr>
          <w:rFonts w:ascii="Arial" w:hAnsi="Arial" w:cs="Arial"/>
          <w:sz w:val="24"/>
          <w:szCs w:val="24"/>
        </w:rPr>
        <w:t>Rua Sergipe em frente ao número 566, no bairro Vila Grego II,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165FCE">
        <w:rPr>
          <w:rFonts w:ascii="Arial" w:hAnsi="Arial" w:cs="Arial"/>
        </w:rPr>
        <w:t>Rua Sergipe em frente ao número 566, no bairro Vila Grego II,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165FCE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FCE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f1f4600ec41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68765b-f06a-4ceb-9c4e-8ca165d3f1e4.png" Id="Rfda2459224d446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68765b-f06a-4ceb-9c4e-8ca165d3f1e4.png" Id="R52af1f4600ec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2017-09-04T18:06:00Z</dcterms:modified>
</cp:coreProperties>
</file>