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>Rua Emboabas esquina com a Rua Artur Gonçalves da Silva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4967B7">
        <w:rPr>
          <w:rFonts w:ascii="Arial" w:hAnsi="Arial" w:cs="Arial"/>
          <w:sz w:val="24"/>
          <w:szCs w:val="24"/>
        </w:rPr>
        <w:t>Rua Emboabas esquina com a Rua Artur Gonçalves da Silva,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BC5B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3" w:rsidRDefault="004A3573">
      <w:r>
        <w:separator/>
      </w:r>
    </w:p>
  </w:endnote>
  <w:endnote w:type="continuationSeparator" w:id="0">
    <w:p w:rsidR="004A3573" w:rsidRDefault="004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3" w:rsidRDefault="004A3573">
      <w:r>
        <w:separator/>
      </w:r>
    </w:p>
  </w:footnote>
  <w:footnote w:type="continuationSeparator" w:id="0">
    <w:p w:rsidR="004A3573" w:rsidRDefault="004A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3d7cdd52a24d0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357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C5B2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eaeba7-a748-4305-8a36-f80793855420.png" Id="Rd47a9439cbe0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eaeba7-a748-4305-8a36-f80793855420.png" Id="R773d7cdd52a2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2017-09-04T13:21:00Z</dcterms:created>
  <dcterms:modified xsi:type="dcterms:W3CDTF">2017-09-06T15:31:00Z</dcterms:modified>
</cp:coreProperties>
</file>