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62012E">
        <w:rPr>
          <w:rFonts w:ascii="Arial" w:hAnsi="Arial" w:cs="Arial"/>
          <w:sz w:val="24"/>
          <w:szCs w:val="24"/>
        </w:rPr>
        <w:t xml:space="preserve">proceda </w:t>
      </w:r>
      <w:r w:rsidR="004F4BE6">
        <w:rPr>
          <w:rFonts w:ascii="Arial" w:hAnsi="Arial" w:cs="Arial"/>
          <w:sz w:val="24"/>
          <w:szCs w:val="24"/>
        </w:rPr>
        <w:t>à dedetização nos bueiros</w:t>
      </w:r>
      <w:r w:rsidR="00F018FE">
        <w:rPr>
          <w:rFonts w:ascii="Arial" w:hAnsi="Arial" w:cs="Arial"/>
          <w:sz w:val="24"/>
          <w:szCs w:val="24"/>
        </w:rPr>
        <w:t xml:space="preserve"> e</w:t>
      </w:r>
      <w:r w:rsidR="00A64C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4C39">
        <w:rPr>
          <w:rFonts w:ascii="Arial" w:hAnsi="Arial" w:cs="Arial"/>
          <w:sz w:val="24"/>
          <w:szCs w:val="24"/>
        </w:rPr>
        <w:t>Pvs</w:t>
      </w:r>
      <w:proofErr w:type="spellEnd"/>
      <w:r w:rsidR="00F018FE">
        <w:rPr>
          <w:rFonts w:ascii="Arial" w:hAnsi="Arial" w:cs="Arial"/>
          <w:sz w:val="24"/>
          <w:szCs w:val="24"/>
        </w:rPr>
        <w:t xml:space="preserve"> da Vila Pires</w:t>
      </w:r>
      <w:r w:rsidR="004F4BE6">
        <w:rPr>
          <w:rFonts w:ascii="Arial" w:hAnsi="Arial" w:cs="Arial"/>
          <w:sz w:val="24"/>
          <w:szCs w:val="24"/>
        </w:rPr>
        <w:t xml:space="preserve"> e </w:t>
      </w:r>
      <w:r w:rsidR="00F018FE">
        <w:rPr>
          <w:rFonts w:ascii="Arial" w:hAnsi="Arial" w:cs="Arial"/>
          <w:sz w:val="24"/>
          <w:szCs w:val="24"/>
        </w:rPr>
        <w:t xml:space="preserve">no entorno do Terminal Urbano Municipal.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2D7C" w:rsidRDefault="00A35AE9" w:rsidP="00F018F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5642F3">
        <w:rPr>
          <w:rFonts w:ascii="Arial" w:hAnsi="Arial" w:cs="Arial"/>
          <w:sz w:val="24"/>
          <w:szCs w:val="24"/>
        </w:rPr>
        <w:t xml:space="preserve">que </w:t>
      </w:r>
      <w:r w:rsidR="0062012E">
        <w:rPr>
          <w:rFonts w:ascii="Arial" w:hAnsi="Arial" w:cs="Arial"/>
          <w:sz w:val="24"/>
          <w:szCs w:val="24"/>
        </w:rPr>
        <w:t xml:space="preserve">proceda </w:t>
      </w:r>
      <w:r w:rsidR="004F4BE6">
        <w:rPr>
          <w:rFonts w:ascii="Arial" w:hAnsi="Arial" w:cs="Arial"/>
          <w:sz w:val="24"/>
          <w:szCs w:val="24"/>
        </w:rPr>
        <w:t>a dedetização</w:t>
      </w:r>
      <w:bookmarkStart w:id="0" w:name="_GoBack"/>
      <w:bookmarkEnd w:id="0"/>
      <w:r w:rsidR="0050194C">
        <w:rPr>
          <w:rFonts w:ascii="Arial" w:hAnsi="Arial" w:cs="Arial"/>
          <w:sz w:val="24"/>
          <w:szCs w:val="24"/>
        </w:rPr>
        <w:t xml:space="preserve"> </w:t>
      </w:r>
      <w:r w:rsidR="004F4BE6">
        <w:rPr>
          <w:rFonts w:ascii="Arial" w:hAnsi="Arial" w:cs="Arial"/>
          <w:sz w:val="24"/>
          <w:szCs w:val="24"/>
        </w:rPr>
        <w:t>nos bueiros</w:t>
      </w:r>
      <w:r w:rsidR="00F018FE">
        <w:rPr>
          <w:rFonts w:ascii="Arial" w:hAnsi="Arial" w:cs="Arial"/>
          <w:sz w:val="24"/>
          <w:szCs w:val="24"/>
        </w:rPr>
        <w:t xml:space="preserve"> e</w:t>
      </w:r>
      <w:r w:rsidR="004F4B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4C39">
        <w:rPr>
          <w:rFonts w:ascii="Arial" w:hAnsi="Arial" w:cs="Arial"/>
          <w:sz w:val="24"/>
          <w:szCs w:val="24"/>
        </w:rPr>
        <w:t>Pvs</w:t>
      </w:r>
      <w:proofErr w:type="spellEnd"/>
      <w:r w:rsidR="00A64C39">
        <w:rPr>
          <w:rFonts w:ascii="Arial" w:hAnsi="Arial" w:cs="Arial"/>
          <w:sz w:val="24"/>
          <w:szCs w:val="24"/>
        </w:rPr>
        <w:t xml:space="preserve"> </w:t>
      </w:r>
      <w:r w:rsidR="00F018FE">
        <w:rPr>
          <w:rFonts w:ascii="Arial" w:hAnsi="Arial" w:cs="Arial"/>
          <w:sz w:val="24"/>
          <w:szCs w:val="24"/>
        </w:rPr>
        <w:t>da Vila Pires e no entorno do Terminal Urbano Municipal.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F4BE6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</w:t>
      </w:r>
      <w:r w:rsidR="00FC2D7C">
        <w:rPr>
          <w:rFonts w:ascii="Arial" w:hAnsi="Arial" w:cs="Arial"/>
          <w:sz w:val="24"/>
          <w:szCs w:val="24"/>
        </w:rPr>
        <w:t>citando essa providencia</w:t>
      </w:r>
      <w:r w:rsidR="00040420">
        <w:rPr>
          <w:rFonts w:ascii="Arial" w:hAnsi="Arial" w:cs="Arial"/>
          <w:sz w:val="24"/>
          <w:szCs w:val="24"/>
        </w:rPr>
        <w:t xml:space="preserve">, </w:t>
      </w:r>
      <w:r w:rsidR="00F018FE">
        <w:rPr>
          <w:rFonts w:ascii="Arial" w:hAnsi="Arial" w:cs="Arial"/>
          <w:sz w:val="24"/>
          <w:szCs w:val="24"/>
        </w:rPr>
        <w:t>pois segundo está havendo uma grande manifestação de baratas nesse local.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642F3">
        <w:rPr>
          <w:rFonts w:ascii="Arial" w:hAnsi="Arial" w:cs="Arial"/>
          <w:sz w:val="24"/>
          <w:szCs w:val="24"/>
        </w:rPr>
        <w:t>1</w:t>
      </w:r>
      <w:r w:rsidR="00F018F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f7cb73d9304de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6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0420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77BE8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E5C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4BE6"/>
    <w:rsid w:val="004F5382"/>
    <w:rsid w:val="004F649F"/>
    <w:rsid w:val="004F6C39"/>
    <w:rsid w:val="004F6C8E"/>
    <w:rsid w:val="005000C8"/>
    <w:rsid w:val="0050194C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2F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012E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C7E23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2E07"/>
    <w:rsid w:val="00A6324E"/>
    <w:rsid w:val="00A6483E"/>
    <w:rsid w:val="00A64C39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04E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18FE"/>
    <w:rsid w:val="00F02015"/>
    <w:rsid w:val="00F033E1"/>
    <w:rsid w:val="00F07C21"/>
    <w:rsid w:val="00F13AEA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D7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6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8186a2c-6b66-4779-ada4-ca3a70447b59.png" Id="R956960ab65bd40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186a2c-6b66-4779-ada4-ca3a70447b59.png" Id="Raaf7cb73d9304d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8013C-51F1-4E3A-89EA-6F46F258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107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387</cp:revision>
  <cp:lastPrinted>2014-10-17T18:19:00Z</cp:lastPrinted>
  <dcterms:created xsi:type="dcterms:W3CDTF">2014-01-16T16:53:00Z</dcterms:created>
  <dcterms:modified xsi:type="dcterms:W3CDTF">2017-08-17T17:30:00Z</dcterms:modified>
</cp:coreProperties>
</file>