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66" w:rsidRDefault="009E496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A1003" w:rsidRPr="00C355D1" w:rsidRDefault="001A1003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0001C">
        <w:rPr>
          <w:rFonts w:ascii="Arial" w:hAnsi="Arial" w:cs="Arial"/>
          <w:sz w:val="24"/>
          <w:szCs w:val="24"/>
        </w:rPr>
        <w:t>a</w:t>
      </w:r>
      <w:r w:rsidR="009E4966">
        <w:rPr>
          <w:rFonts w:ascii="Arial" w:hAnsi="Arial" w:cs="Arial"/>
          <w:sz w:val="24"/>
          <w:szCs w:val="24"/>
        </w:rPr>
        <w:t xml:space="preserve"> </w:t>
      </w:r>
      <w:r w:rsidR="0090001C">
        <w:rPr>
          <w:rFonts w:ascii="Arial" w:hAnsi="Arial" w:cs="Arial"/>
          <w:sz w:val="24"/>
          <w:szCs w:val="24"/>
        </w:rPr>
        <w:t>manutenção</w:t>
      </w:r>
      <w:r w:rsidR="009E4966">
        <w:rPr>
          <w:rFonts w:ascii="Arial" w:hAnsi="Arial" w:cs="Arial"/>
          <w:sz w:val="24"/>
          <w:szCs w:val="24"/>
        </w:rPr>
        <w:t xml:space="preserve"> de lâmpada que permanece acesa 24 horas, no cruzamento da </w:t>
      </w:r>
      <w:r w:rsidR="001A1003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A07FEF">
        <w:rPr>
          <w:rFonts w:ascii="Arial" w:hAnsi="Arial" w:cs="Arial"/>
          <w:sz w:val="24"/>
          <w:szCs w:val="24"/>
        </w:rPr>
        <w:t>C</w:t>
      </w:r>
      <w:r w:rsidR="001A1003">
        <w:rPr>
          <w:rFonts w:ascii="Arial" w:hAnsi="Arial" w:cs="Arial"/>
          <w:sz w:val="24"/>
          <w:szCs w:val="24"/>
        </w:rPr>
        <w:t>onta</w:t>
      </w:r>
      <w:r w:rsidR="00A07FEF">
        <w:rPr>
          <w:rFonts w:ascii="Arial" w:hAnsi="Arial" w:cs="Arial"/>
          <w:sz w:val="24"/>
          <w:szCs w:val="24"/>
        </w:rPr>
        <w:t>t</w:t>
      </w:r>
      <w:r w:rsidR="001A1003">
        <w:rPr>
          <w:rFonts w:ascii="Arial" w:hAnsi="Arial" w:cs="Arial"/>
          <w:sz w:val="24"/>
          <w:szCs w:val="24"/>
        </w:rPr>
        <w:t>to</w:t>
      </w:r>
      <w:proofErr w:type="spellEnd"/>
      <w:r w:rsidR="001A1003">
        <w:rPr>
          <w:rFonts w:ascii="Arial" w:hAnsi="Arial" w:cs="Arial"/>
          <w:sz w:val="24"/>
          <w:szCs w:val="24"/>
        </w:rPr>
        <w:t>, com a Avenida São Paulo,</w:t>
      </w:r>
      <w:proofErr w:type="gramStart"/>
      <w:r w:rsidR="001A1003">
        <w:rPr>
          <w:rFonts w:ascii="Arial" w:hAnsi="Arial" w:cs="Arial"/>
          <w:sz w:val="24"/>
          <w:szCs w:val="24"/>
        </w:rPr>
        <w:t xml:space="preserve"> </w:t>
      </w:r>
      <w:r w:rsidR="009E4966">
        <w:rPr>
          <w:rFonts w:ascii="Arial" w:hAnsi="Arial" w:cs="Arial"/>
          <w:sz w:val="24"/>
          <w:szCs w:val="24"/>
        </w:rPr>
        <w:t xml:space="preserve"> </w:t>
      </w:r>
      <w:proofErr w:type="gramEnd"/>
      <w:r w:rsidR="009E4966">
        <w:rPr>
          <w:rFonts w:ascii="Arial" w:hAnsi="Arial" w:cs="Arial"/>
          <w:sz w:val="24"/>
          <w:szCs w:val="24"/>
        </w:rPr>
        <w:t xml:space="preserve">no Bairro Jardim </w:t>
      </w:r>
      <w:r w:rsidR="001A1003">
        <w:rPr>
          <w:rFonts w:ascii="Arial" w:hAnsi="Arial" w:cs="Arial"/>
          <w:sz w:val="24"/>
          <w:szCs w:val="24"/>
        </w:rPr>
        <w:t>Dona Regina</w:t>
      </w:r>
      <w:r w:rsidR="009E4966">
        <w:rPr>
          <w:rFonts w:ascii="Arial" w:hAnsi="Arial" w:cs="Arial"/>
          <w:sz w:val="24"/>
          <w:szCs w:val="24"/>
        </w:rPr>
        <w:t>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003" w:rsidRPr="001A1003" w:rsidRDefault="009A7C1A" w:rsidP="001A100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E4966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9E4966">
        <w:rPr>
          <w:rFonts w:ascii="Arial" w:hAnsi="Arial" w:cs="Arial"/>
          <w:bCs/>
          <w:sz w:val="24"/>
          <w:szCs w:val="24"/>
        </w:rPr>
        <w:t>promova</w:t>
      </w:r>
      <w:proofErr w:type="gramStart"/>
      <w:r w:rsidR="009E496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90001C">
        <w:rPr>
          <w:rFonts w:ascii="Arial" w:hAnsi="Arial" w:cs="Arial"/>
          <w:bCs/>
          <w:sz w:val="24"/>
          <w:szCs w:val="24"/>
        </w:rPr>
        <w:t>a manutenção</w:t>
      </w:r>
      <w:r w:rsidR="001A1003" w:rsidRPr="001A1003">
        <w:rPr>
          <w:rFonts w:ascii="Arial" w:hAnsi="Arial" w:cs="Arial"/>
          <w:sz w:val="24"/>
          <w:szCs w:val="24"/>
        </w:rPr>
        <w:t xml:space="preserve"> </w:t>
      </w:r>
      <w:r w:rsidR="001A1003" w:rsidRPr="001A1003">
        <w:rPr>
          <w:rFonts w:ascii="Arial" w:hAnsi="Arial" w:cs="Arial"/>
          <w:bCs/>
          <w:sz w:val="24"/>
          <w:szCs w:val="24"/>
        </w:rPr>
        <w:t xml:space="preserve">de lâmpada que permanece acesa 24 horas, no cruzamento da Avenida Alfredo </w:t>
      </w:r>
      <w:proofErr w:type="spellStart"/>
      <w:r w:rsidR="001A1003">
        <w:rPr>
          <w:rFonts w:ascii="Arial" w:hAnsi="Arial" w:cs="Arial"/>
          <w:bCs/>
          <w:sz w:val="24"/>
          <w:szCs w:val="24"/>
        </w:rPr>
        <w:t>C</w:t>
      </w:r>
      <w:r w:rsidR="001A1003" w:rsidRPr="001A1003">
        <w:rPr>
          <w:rFonts w:ascii="Arial" w:hAnsi="Arial" w:cs="Arial"/>
          <w:bCs/>
          <w:sz w:val="24"/>
          <w:szCs w:val="24"/>
        </w:rPr>
        <w:t>onta</w:t>
      </w:r>
      <w:r w:rsidR="001A1003">
        <w:rPr>
          <w:rFonts w:ascii="Arial" w:hAnsi="Arial" w:cs="Arial"/>
          <w:bCs/>
          <w:sz w:val="24"/>
          <w:szCs w:val="24"/>
        </w:rPr>
        <w:t>t</w:t>
      </w:r>
      <w:r w:rsidR="001A1003" w:rsidRPr="001A1003">
        <w:rPr>
          <w:rFonts w:ascii="Arial" w:hAnsi="Arial" w:cs="Arial"/>
          <w:bCs/>
          <w:sz w:val="24"/>
          <w:szCs w:val="24"/>
        </w:rPr>
        <w:t>to</w:t>
      </w:r>
      <w:proofErr w:type="spellEnd"/>
      <w:r w:rsidR="001A1003" w:rsidRPr="001A1003">
        <w:rPr>
          <w:rFonts w:ascii="Arial" w:hAnsi="Arial" w:cs="Arial"/>
          <w:bCs/>
          <w:sz w:val="24"/>
          <w:szCs w:val="24"/>
        </w:rPr>
        <w:t xml:space="preserve">, com a Avenida São Paulo,  no Bairro Jardim Dona Regina. </w:t>
      </w:r>
    </w:p>
    <w:p w:rsidR="009E4966" w:rsidRPr="00C355D1" w:rsidRDefault="009E496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E496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 está acesa 24 horas, há vários meses, desperdiçando energia.</w:t>
      </w:r>
    </w:p>
    <w:p w:rsidR="009E4966" w:rsidRDefault="009E4966" w:rsidP="009A7C1A">
      <w:pPr>
        <w:pStyle w:val="Recuodecorpodetexto2"/>
        <w:rPr>
          <w:rFonts w:ascii="Arial" w:hAnsi="Arial" w:cs="Arial"/>
        </w:rPr>
      </w:pPr>
    </w:p>
    <w:p w:rsidR="009E4966" w:rsidRDefault="009E496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1003">
        <w:rPr>
          <w:rFonts w:ascii="Arial" w:hAnsi="Arial" w:cs="Arial"/>
          <w:sz w:val="24"/>
          <w:szCs w:val="24"/>
        </w:rPr>
        <w:t>27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A1003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9E496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E496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DC" w:rsidRDefault="00E813DC">
      <w:r>
        <w:separator/>
      </w:r>
    </w:p>
  </w:endnote>
  <w:endnote w:type="continuationSeparator" w:id="0">
    <w:p w:rsidR="00E813DC" w:rsidRDefault="00E8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DC" w:rsidRDefault="00E813DC">
      <w:r>
        <w:separator/>
      </w:r>
    </w:p>
  </w:footnote>
  <w:footnote w:type="continuationSeparator" w:id="0">
    <w:p w:rsidR="00E813DC" w:rsidRDefault="00E81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49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E49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E49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d9e0634b0e46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2C2A"/>
    <w:rsid w:val="001A1003"/>
    <w:rsid w:val="001B2E9D"/>
    <w:rsid w:val="001B478A"/>
    <w:rsid w:val="001D1394"/>
    <w:rsid w:val="002440EF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0001C"/>
    <w:rsid w:val="009A7C1A"/>
    <w:rsid w:val="009E4966"/>
    <w:rsid w:val="009F196D"/>
    <w:rsid w:val="00A07FEF"/>
    <w:rsid w:val="00A71CAF"/>
    <w:rsid w:val="00A9035B"/>
    <w:rsid w:val="00AE702A"/>
    <w:rsid w:val="00CD613B"/>
    <w:rsid w:val="00CF7F49"/>
    <w:rsid w:val="00D26CB3"/>
    <w:rsid w:val="00D76D51"/>
    <w:rsid w:val="00E813D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51c8f3-04a9-4aef-92fd-0245711f4e03.png" Id="Rd7f7e5a244914a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51c8f3-04a9-4aef-92fd-0245711f4e03.png" Id="R79d9e0634b0e46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2017-05-04T17:44:00Z</dcterms:created>
  <dcterms:modified xsi:type="dcterms:W3CDTF">2017-07-27T18:06:00Z</dcterms:modified>
</cp:coreProperties>
</file>