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40D3A">
        <w:rPr>
          <w:rFonts w:ascii="Arial" w:hAnsi="Arial" w:cs="Arial"/>
          <w:sz w:val="24"/>
          <w:szCs w:val="24"/>
        </w:rPr>
        <w:t xml:space="preserve">Bauxita </w:t>
      </w:r>
      <w:r w:rsidR="00491984">
        <w:rPr>
          <w:rFonts w:ascii="Arial" w:hAnsi="Arial" w:cs="Arial"/>
          <w:sz w:val="24"/>
          <w:szCs w:val="24"/>
        </w:rPr>
        <w:t>em frente ao numero 110</w:t>
      </w:r>
      <w:r w:rsidR="00340D3A">
        <w:rPr>
          <w:rFonts w:ascii="Arial" w:hAnsi="Arial" w:cs="Arial"/>
          <w:sz w:val="24"/>
          <w:szCs w:val="24"/>
        </w:rPr>
        <w:t xml:space="preserve"> no Bairro Jardim São Fernando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91984" w:rsidRPr="00F75516">
        <w:rPr>
          <w:rFonts w:ascii="Arial" w:hAnsi="Arial" w:cs="Arial"/>
          <w:sz w:val="24"/>
          <w:szCs w:val="24"/>
        </w:rPr>
        <w:t xml:space="preserve">Rua </w:t>
      </w:r>
      <w:r w:rsidR="00491984">
        <w:rPr>
          <w:rFonts w:ascii="Arial" w:hAnsi="Arial" w:cs="Arial"/>
          <w:sz w:val="24"/>
          <w:szCs w:val="24"/>
        </w:rPr>
        <w:t>Bauxita em frente ao numero 110 no Bairro Jardim São Fernando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340D3A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0D3A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9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9198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e3c4f2f3de44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B478A"/>
    <w:rsid w:val="001D1394"/>
    <w:rsid w:val="0033648A"/>
    <w:rsid w:val="00340D3A"/>
    <w:rsid w:val="00373483"/>
    <w:rsid w:val="003C101C"/>
    <w:rsid w:val="003D3AA8"/>
    <w:rsid w:val="00442187"/>
    <w:rsid w:val="00454EAC"/>
    <w:rsid w:val="0049057E"/>
    <w:rsid w:val="00491984"/>
    <w:rsid w:val="004B28BC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187077-60f0-4377-b058-770018f558a9.png" Id="Ra77fd70b423347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187077-60f0-4377-b058-770018f558a9.png" Id="R5ee3c4f2f3de44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2017-08-02T15:00:00Z</dcterms:modified>
</cp:coreProperties>
</file>