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5950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276358">
        <w:rPr>
          <w:rFonts w:ascii="Arial" w:hAnsi="Arial" w:cs="Arial"/>
          <w:sz w:val="24"/>
          <w:szCs w:val="24"/>
        </w:rPr>
        <w:t xml:space="preserve">Executivo </w:t>
      </w:r>
      <w:r w:rsidR="008F57BD">
        <w:rPr>
          <w:rFonts w:ascii="Arial" w:hAnsi="Arial" w:cs="Arial"/>
          <w:sz w:val="24"/>
          <w:szCs w:val="24"/>
        </w:rPr>
        <w:t xml:space="preserve">a execução de serviços </w:t>
      </w:r>
      <w:r w:rsidR="000E288D">
        <w:rPr>
          <w:rFonts w:ascii="Arial" w:hAnsi="Arial" w:cs="Arial"/>
          <w:sz w:val="24"/>
          <w:szCs w:val="24"/>
        </w:rPr>
        <w:t>de troca de lâmpa</w:t>
      </w:r>
      <w:r w:rsidR="002D24C0">
        <w:rPr>
          <w:rFonts w:ascii="Arial" w:hAnsi="Arial" w:cs="Arial"/>
          <w:sz w:val="24"/>
          <w:szCs w:val="24"/>
        </w:rPr>
        <w:t>das queimadas em postes de iluminação pública na Rua José Flávio Batagin, no bairro Cruzeiro do Sul</w:t>
      </w:r>
      <w:proofErr w:type="gramEnd"/>
      <w:r w:rsidR="002D24C0">
        <w:rPr>
          <w:rFonts w:ascii="Arial" w:hAnsi="Arial" w:cs="Arial"/>
          <w:sz w:val="24"/>
          <w:szCs w:val="24"/>
        </w:rPr>
        <w:t>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0E288D">
        <w:rPr>
          <w:rFonts w:ascii="Arial" w:hAnsi="Arial" w:cs="Arial"/>
          <w:sz w:val="24"/>
          <w:szCs w:val="24"/>
        </w:rPr>
        <w:t>e seja executada a troca d</w:t>
      </w:r>
      <w:r w:rsidR="002D24C0">
        <w:rPr>
          <w:rFonts w:ascii="Arial" w:hAnsi="Arial" w:cs="Arial"/>
          <w:sz w:val="24"/>
          <w:szCs w:val="24"/>
        </w:rPr>
        <w:t>e lâmpadas queimadas em postes de iluminação pública na Rua José Flávio Batagin, no bairro Cruzeiro do Sul.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E288D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2D24C0">
        <w:rPr>
          <w:rFonts w:ascii="Arial" w:hAnsi="Arial" w:cs="Arial"/>
          <w:sz w:val="24"/>
          <w:szCs w:val="24"/>
        </w:rPr>
        <w:t xml:space="preserve">Moradores do bairro reclamam da escuridão dessa via pública no período noturno. Segundo eles, mais de sete luminárias estão apagadas na rua, o que vêm oferecendo riscos à segurança dos moradores. Já fizeram reclamações à Administração Municipal e até o momento não foram atendidos. Pedem providências urgentes para restabelecer o fornecimento da iluminação artificial nessa via pública. </w:t>
      </w:r>
    </w:p>
    <w:p w:rsidR="000E288D" w:rsidRDefault="000E288D" w:rsidP="000B0820">
      <w:pPr>
        <w:jc w:val="both"/>
        <w:rPr>
          <w:rFonts w:ascii="Arial" w:hAnsi="Arial" w:cs="Arial"/>
          <w:sz w:val="24"/>
          <w:szCs w:val="24"/>
        </w:rPr>
      </w:pPr>
    </w:p>
    <w:p w:rsidR="005D186E" w:rsidRPr="009F0765" w:rsidRDefault="005D186E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24C0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A52E42">
        <w:rPr>
          <w:rFonts w:ascii="Arial" w:hAnsi="Arial" w:cs="Arial"/>
          <w:sz w:val="24"/>
          <w:szCs w:val="24"/>
        </w:rPr>
        <w:t xml:space="preserve"> de julho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ecd56532334f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3F286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21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5F8D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58d781-ebaa-4029-aa13-a6035f225160.png" Id="R58d8606116f046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58d781-ebaa-4029-aa13-a6035f225160.png" Id="R87ecd56532334f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2017-07-18T17:42:00Z</dcterms:created>
  <dcterms:modified xsi:type="dcterms:W3CDTF">2017-07-18T17:42:00Z</dcterms:modified>
</cp:coreProperties>
</file>