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345D56">
        <w:rPr>
          <w:rFonts w:ascii="Arial" w:hAnsi="Arial" w:cs="Arial"/>
          <w:sz w:val="24"/>
          <w:szCs w:val="24"/>
        </w:rPr>
        <w:t xml:space="preserve">roçagem e limpeza de área publica localizada na Avenida Cândido Bignoto defronte o nº 1798 no Cruzeiro do Sul.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345D56">
        <w:rPr>
          <w:rFonts w:ascii="Arial" w:hAnsi="Arial" w:cs="Arial"/>
          <w:sz w:val="24"/>
          <w:szCs w:val="24"/>
        </w:rPr>
        <w:t xml:space="preserve">roçagem e limpeza de área publica localizada na Avenida Cândido Bignoto defronte o nº 1798 no Cruzeiro do Sul.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96218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10/07 foi realizada uma reunião no comercio do Sr. Célio, no referido bairro, da qual os moradores solicitaram essa providencia</w:t>
      </w:r>
      <w:bookmarkStart w:id="0" w:name="_GoBack"/>
      <w:bookmarkEnd w:id="0"/>
      <w:r w:rsidR="00113B31">
        <w:rPr>
          <w:rFonts w:ascii="Arial" w:hAnsi="Arial" w:cs="Arial"/>
          <w:sz w:val="24"/>
          <w:szCs w:val="24"/>
        </w:rPr>
        <w:t xml:space="preserve">, pois, da forma que se encontra o local está </w:t>
      </w:r>
      <w:r w:rsidR="00345D56">
        <w:rPr>
          <w:rFonts w:ascii="Arial" w:hAnsi="Arial" w:cs="Arial"/>
          <w:sz w:val="24"/>
          <w:szCs w:val="24"/>
        </w:rPr>
        <w:t>com mato alto favorecendo o aparecimento de animais peçonhentos,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dfe06f40d643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45D56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188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4beecb-727e-460e-b84a-f6492f5f6cea.png" Id="R46dcbe13e042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4beecb-727e-460e-b84a-f6492f5f6cea.png" Id="R9adfe06f40d643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B1BE-D4F9-47EC-B0B2-94B18C4B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142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347</cp:revision>
  <cp:lastPrinted>2014-10-17T18:19:00Z</cp:lastPrinted>
  <dcterms:created xsi:type="dcterms:W3CDTF">2014-01-16T16:53:00Z</dcterms:created>
  <dcterms:modified xsi:type="dcterms:W3CDTF">2017-07-12T11:49:00Z</dcterms:modified>
</cp:coreProperties>
</file>