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84C25">
        <w:rPr>
          <w:rFonts w:ascii="Arial" w:hAnsi="Arial" w:cs="Arial"/>
          <w:sz w:val="24"/>
          <w:szCs w:val="24"/>
        </w:rPr>
        <w:t>proceda a l</w:t>
      </w:r>
      <w:r w:rsidR="00F6163E">
        <w:rPr>
          <w:rFonts w:ascii="Arial" w:hAnsi="Arial" w:cs="Arial"/>
          <w:sz w:val="24"/>
          <w:szCs w:val="24"/>
        </w:rPr>
        <w:t>avagem</w:t>
      </w:r>
      <w:r w:rsidR="00C84C25">
        <w:rPr>
          <w:rFonts w:ascii="Arial" w:hAnsi="Arial" w:cs="Arial"/>
          <w:sz w:val="24"/>
          <w:szCs w:val="24"/>
        </w:rPr>
        <w:t xml:space="preserve"> da Rua Plínio Salgado </w:t>
      </w:r>
      <w:r w:rsidR="00EB6D3A">
        <w:rPr>
          <w:rFonts w:ascii="Arial" w:hAnsi="Arial" w:cs="Arial"/>
          <w:sz w:val="24"/>
          <w:szCs w:val="24"/>
        </w:rPr>
        <w:t>defronte</w:t>
      </w:r>
      <w:r w:rsidR="00C84C25">
        <w:rPr>
          <w:rFonts w:ascii="Arial" w:hAnsi="Arial" w:cs="Arial"/>
          <w:sz w:val="24"/>
          <w:szCs w:val="24"/>
        </w:rPr>
        <w:t xml:space="preserve"> os números 100 e 130 no Distrito Industrial. </w:t>
      </w:r>
      <w:r w:rsidR="00EB6D3A">
        <w:rPr>
          <w:rFonts w:ascii="Arial" w:hAnsi="Arial" w:cs="Arial"/>
          <w:sz w:val="24"/>
          <w:szCs w:val="24"/>
        </w:rPr>
        <w:t xml:space="preserve">(Protocolo 1558/2017) </w:t>
      </w:r>
      <w:r w:rsidR="00C84C25">
        <w:rPr>
          <w:rFonts w:ascii="Arial" w:hAnsi="Arial" w:cs="Arial"/>
          <w:sz w:val="24"/>
          <w:szCs w:val="24"/>
        </w:rPr>
        <w:t>(A)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84C25">
        <w:rPr>
          <w:rFonts w:ascii="Arial" w:hAnsi="Arial" w:cs="Arial"/>
          <w:sz w:val="24"/>
          <w:szCs w:val="24"/>
        </w:rPr>
        <w:t>que proceda a l</w:t>
      </w:r>
      <w:r w:rsidR="00F6163E">
        <w:rPr>
          <w:rFonts w:ascii="Arial" w:hAnsi="Arial" w:cs="Arial"/>
          <w:sz w:val="24"/>
          <w:szCs w:val="24"/>
        </w:rPr>
        <w:t>avagem</w:t>
      </w:r>
      <w:r w:rsidR="00C84C25">
        <w:rPr>
          <w:rFonts w:ascii="Arial" w:hAnsi="Arial" w:cs="Arial"/>
          <w:sz w:val="24"/>
          <w:szCs w:val="24"/>
        </w:rPr>
        <w:t xml:space="preserve"> da Rua Plínio Salgado </w:t>
      </w:r>
      <w:r w:rsidR="00EB6D3A">
        <w:rPr>
          <w:rFonts w:ascii="Arial" w:hAnsi="Arial" w:cs="Arial"/>
          <w:sz w:val="24"/>
          <w:szCs w:val="24"/>
        </w:rPr>
        <w:t>defronte</w:t>
      </w:r>
      <w:r w:rsidR="00C84C25">
        <w:rPr>
          <w:rFonts w:ascii="Arial" w:hAnsi="Arial" w:cs="Arial"/>
          <w:sz w:val="24"/>
          <w:szCs w:val="24"/>
        </w:rPr>
        <w:t xml:space="preserve"> os números 100 e 130 no Distrito Industrial.</w:t>
      </w:r>
    </w:p>
    <w:p w:rsidR="00C84C25" w:rsidRDefault="00C84C2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C6185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EB6D3A">
        <w:rPr>
          <w:rFonts w:ascii="Arial" w:hAnsi="Arial" w:cs="Arial"/>
          <w:sz w:val="24"/>
          <w:szCs w:val="24"/>
        </w:rPr>
        <w:t xml:space="preserve">pelos proprietários das empresas solicitando a lavagem da referida rua, pois caminhões derrubam terrões fazendo com que os veículos passem em cima espalhando poeira prejudicando a produção nas tecelagens.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84C25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A31C40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9bb5eeff94b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CF5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16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1A10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1C40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1857"/>
    <w:rsid w:val="00C62054"/>
    <w:rsid w:val="00C63BBA"/>
    <w:rsid w:val="00C66A62"/>
    <w:rsid w:val="00C67C2A"/>
    <w:rsid w:val="00C76E7E"/>
    <w:rsid w:val="00C76E86"/>
    <w:rsid w:val="00C84C25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4FB0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6D3A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163E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d36fa47-74aa-401e-a929-f51d05aaa175.png" Id="Rfd17f726f91640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36fa47-74aa-401e-a929-f51d05aaa175.png" Id="R51f9bb5eeff94b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AEEF-8133-4B83-BB9E-70363B8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121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362</cp:revision>
  <cp:lastPrinted>2014-10-17T18:19:00Z</cp:lastPrinted>
  <dcterms:created xsi:type="dcterms:W3CDTF">2014-01-16T16:53:00Z</dcterms:created>
  <dcterms:modified xsi:type="dcterms:W3CDTF">2017-07-10T13:11:00Z</dcterms:modified>
</cp:coreProperties>
</file>