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685E89">
        <w:rPr>
          <w:rFonts w:ascii="Arial" w:hAnsi="Arial" w:cs="Arial"/>
          <w:sz w:val="24"/>
          <w:szCs w:val="24"/>
        </w:rPr>
        <w:t xml:space="preserve">Rua </w:t>
      </w:r>
      <w:r w:rsidR="001402D6">
        <w:rPr>
          <w:rFonts w:ascii="Arial" w:hAnsi="Arial" w:cs="Arial"/>
          <w:sz w:val="24"/>
          <w:szCs w:val="24"/>
        </w:rPr>
        <w:t xml:space="preserve">Alexandre </w:t>
      </w:r>
      <w:proofErr w:type="spellStart"/>
      <w:r w:rsidR="001402D6">
        <w:rPr>
          <w:rFonts w:ascii="Arial" w:hAnsi="Arial" w:cs="Arial"/>
          <w:sz w:val="24"/>
          <w:szCs w:val="24"/>
        </w:rPr>
        <w:t>Crisp</w:t>
      </w:r>
      <w:proofErr w:type="spellEnd"/>
      <w:r w:rsidR="00685E89">
        <w:rPr>
          <w:rFonts w:ascii="Arial" w:hAnsi="Arial" w:cs="Arial"/>
          <w:sz w:val="24"/>
          <w:szCs w:val="24"/>
        </w:rPr>
        <w:t xml:space="preserve"> esquina com a </w:t>
      </w:r>
      <w:r w:rsidR="00E9653E">
        <w:rPr>
          <w:rFonts w:ascii="Arial" w:hAnsi="Arial" w:cs="Arial"/>
          <w:sz w:val="24"/>
          <w:szCs w:val="24"/>
        </w:rPr>
        <w:t xml:space="preserve">Rua </w:t>
      </w:r>
      <w:r w:rsidR="001402D6">
        <w:rPr>
          <w:rFonts w:ascii="Arial" w:hAnsi="Arial" w:cs="Arial"/>
          <w:sz w:val="24"/>
          <w:szCs w:val="24"/>
        </w:rPr>
        <w:t>Rio Claro</w:t>
      </w:r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1402D6">
        <w:rPr>
          <w:rFonts w:ascii="Arial" w:hAnsi="Arial" w:cs="Arial"/>
          <w:sz w:val="24"/>
          <w:szCs w:val="24"/>
        </w:rPr>
        <w:t>Parque Residencial Jacira III.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1402D6">
        <w:rPr>
          <w:rFonts w:ascii="Arial" w:hAnsi="Arial" w:cs="Arial"/>
          <w:sz w:val="24"/>
          <w:szCs w:val="24"/>
        </w:rPr>
        <w:t xml:space="preserve">Rua Alexandre </w:t>
      </w:r>
      <w:proofErr w:type="spellStart"/>
      <w:r w:rsidR="001402D6">
        <w:rPr>
          <w:rFonts w:ascii="Arial" w:hAnsi="Arial" w:cs="Arial"/>
          <w:sz w:val="24"/>
          <w:szCs w:val="24"/>
        </w:rPr>
        <w:t>Crisp</w:t>
      </w:r>
      <w:proofErr w:type="spellEnd"/>
      <w:r w:rsidR="001402D6">
        <w:rPr>
          <w:rFonts w:ascii="Arial" w:hAnsi="Arial" w:cs="Arial"/>
          <w:sz w:val="24"/>
          <w:szCs w:val="24"/>
        </w:rPr>
        <w:t xml:space="preserve"> esquina com a Rua Rio Claro, no bairro Parque Residencial Jacira III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9653E">
        <w:rPr>
          <w:rFonts w:ascii="Arial" w:hAnsi="Arial" w:cs="Arial"/>
          <w:sz w:val="24"/>
          <w:szCs w:val="24"/>
        </w:rPr>
        <w:t>12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374F9">
        <w:rPr>
          <w:rFonts w:ascii="Arial" w:hAnsi="Arial" w:cs="Arial"/>
          <w:sz w:val="24"/>
          <w:szCs w:val="24"/>
        </w:rPr>
        <w:t>J</w:t>
      </w:r>
      <w:r w:rsidR="00E9653E">
        <w:rPr>
          <w:rFonts w:ascii="Arial" w:hAnsi="Arial" w:cs="Arial"/>
          <w:sz w:val="24"/>
          <w:szCs w:val="24"/>
        </w:rPr>
        <w:t>ulho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EA" w:rsidRDefault="00A804EA">
      <w:r>
        <w:separator/>
      </w:r>
    </w:p>
  </w:endnote>
  <w:endnote w:type="continuationSeparator" w:id="0">
    <w:p w:rsidR="00A804EA" w:rsidRDefault="00A8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EA" w:rsidRDefault="00A804EA">
      <w:r>
        <w:separator/>
      </w:r>
    </w:p>
  </w:footnote>
  <w:footnote w:type="continuationSeparator" w:id="0">
    <w:p w:rsidR="00A804EA" w:rsidRDefault="00A80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0b6763b03946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02D6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04EA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9653E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abbe8f-b23a-4cf8-ae27-1ab2a7f95db4.png" Id="R2d11ded28f9748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abbe8f-b23a-4cf8-ae27-1ab2a7f95db4.png" Id="R5f0b6763b03946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2017-07-12T14:15:00Z</dcterms:created>
  <dcterms:modified xsi:type="dcterms:W3CDTF">2017-07-12T14:15:00Z</dcterms:modified>
</cp:coreProperties>
</file>