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5549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67BBE" w:rsidRDefault="004C47E4" w:rsidP="00367BB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367BBE">
        <w:rPr>
          <w:rFonts w:ascii="Arial" w:hAnsi="Arial" w:cs="Arial"/>
          <w:sz w:val="24"/>
          <w:szCs w:val="24"/>
        </w:rPr>
        <w:t>verifique a pos</w:t>
      </w:r>
      <w:r w:rsidR="00484C42">
        <w:rPr>
          <w:rFonts w:ascii="Arial" w:hAnsi="Arial" w:cs="Arial"/>
          <w:sz w:val="24"/>
          <w:szCs w:val="24"/>
        </w:rPr>
        <w:t>sibilidade da construção de</w:t>
      </w:r>
      <w:r w:rsidR="0075477B">
        <w:rPr>
          <w:rFonts w:ascii="Arial" w:hAnsi="Arial" w:cs="Arial"/>
          <w:sz w:val="24"/>
          <w:szCs w:val="24"/>
        </w:rPr>
        <w:t xml:space="preserve"> </w:t>
      </w:r>
      <w:r w:rsidR="00484C42">
        <w:rPr>
          <w:rFonts w:ascii="Arial" w:hAnsi="Arial" w:cs="Arial"/>
          <w:sz w:val="24"/>
          <w:szCs w:val="24"/>
        </w:rPr>
        <w:t>redutor</w:t>
      </w:r>
      <w:r w:rsidR="00367BBE">
        <w:rPr>
          <w:rFonts w:ascii="Arial" w:hAnsi="Arial" w:cs="Arial"/>
          <w:sz w:val="24"/>
          <w:szCs w:val="24"/>
        </w:rPr>
        <w:t xml:space="preserve"> de vel</w:t>
      </w:r>
      <w:r w:rsidR="00F413EF">
        <w:rPr>
          <w:rFonts w:ascii="Arial" w:hAnsi="Arial" w:cs="Arial"/>
          <w:sz w:val="24"/>
          <w:szCs w:val="24"/>
        </w:rPr>
        <w:t>ocidade na Rua da Borracha na</w:t>
      </w:r>
      <w:r w:rsidR="0075477B">
        <w:rPr>
          <w:rFonts w:ascii="Arial" w:hAnsi="Arial" w:cs="Arial"/>
          <w:sz w:val="24"/>
          <w:szCs w:val="24"/>
        </w:rPr>
        <w:t>s</w:t>
      </w:r>
      <w:r w:rsidR="00F413EF">
        <w:rPr>
          <w:rFonts w:ascii="Arial" w:hAnsi="Arial" w:cs="Arial"/>
          <w:sz w:val="24"/>
          <w:szCs w:val="24"/>
        </w:rPr>
        <w:t xml:space="preserve"> proximidade</w:t>
      </w:r>
      <w:r w:rsidR="0075477B">
        <w:rPr>
          <w:rFonts w:ascii="Arial" w:hAnsi="Arial" w:cs="Arial"/>
          <w:sz w:val="24"/>
          <w:szCs w:val="24"/>
        </w:rPr>
        <w:t>s</w:t>
      </w:r>
      <w:r w:rsidR="00367BBE">
        <w:rPr>
          <w:rFonts w:ascii="Arial" w:hAnsi="Arial" w:cs="Arial"/>
          <w:sz w:val="24"/>
          <w:szCs w:val="24"/>
        </w:rPr>
        <w:t xml:space="preserve"> </w:t>
      </w:r>
      <w:r w:rsidR="00F413EF">
        <w:rPr>
          <w:rFonts w:ascii="Arial" w:hAnsi="Arial" w:cs="Arial"/>
          <w:sz w:val="24"/>
          <w:szCs w:val="24"/>
        </w:rPr>
        <w:t>do n</w:t>
      </w:r>
      <w:r w:rsidR="0075477B">
        <w:rPr>
          <w:rFonts w:ascii="Arial" w:hAnsi="Arial" w:cs="Arial"/>
          <w:sz w:val="24"/>
          <w:szCs w:val="24"/>
        </w:rPr>
        <w:t xml:space="preserve">º </w:t>
      </w:r>
      <w:r w:rsidR="00F413EF">
        <w:rPr>
          <w:rFonts w:ascii="Arial" w:hAnsi="Arial" w:cs="Arial"/>
          <w:sz w:val="24"/>
          <w:szCs w:val="24"/>
        </w:rPr>
        <w:t xml:space="preserve">325 </w:t>
      </w:r>
      <w:r w:rsidR="00484C42">
        <w:rPr>
          <w:rFonts w:ascii="Arial" w:hAnsi="Arial" w:cs="Arial"/>
          <w:sz w:val="24"/>
          <w:szCs w:val="24"/>
        </w:rPr>
        <w:t>no Jd</w:t>
      </w:r>
      <w:r w:rsidR="0075477B">
        <w:rPr>
          <w:rFonts w:ascii="Arial" w:hAnsi="Arial" w:cs="Arial"/>
          <w:sz w:val="24"/>
          <w:szCs w:val="24"/>
        </w:rPr>
        <w:t>.</w:t>
      </w:r>
      <w:r w:rsidR="00484C42">
        <w:rPr>
          <w:rFonts w:ascii="Arial" w:hAnsi="Arial" w:cs="Arial"/>
          <w:sz w:val="24"/>
          <w:szCs w:val="24"/>
        </w:rPr>
        <w:t xml:space="preserve"> Pérola,</w:t>
      </w:r>
      <w:r w:rsidR="0075477B">
        <w:rPr>
          <w:rFonts w:ascii="Arial" w:hAnsi="Arial" w:cs="Arial"/>
          <w:sz w:val="24"/>
          <w:szCs w:val="24"/>
        </w:rPr>
        <w:t xml:space="preserve"> (P</w:t>
      </w:r>
      <w:r w:rsidR="00F413EF">
        <w:rPr>
          <w:rFonts w:ascii="Arial" w:hAnsi="Arial" w:cs="Arial"/>
          <w:sz w:val="24"/>
          <w:szCs w:val="24"/>
        </w:rPr>
        <w:t>rotocolo 18973</w:t>
      </w:r>
      <w:r w:rsidR="0075477B">
        <w:rPr>
          <w:rFonts w:ascii="Arial" w:hAnsi="Arial" w:cs="Arial"/>
          <w:sz w:val="24"/>
          <w:szCs w:val="24"/>
        </w:rPr>
        <w:t>/</w:t>
      </w:r>
      <w:r w:rsidR="00F413EF">
        <w:rPr>
          <w:rFonts w:ascii="Arial" w:hAnsi="Arial" w:cs="Arial"/>
          <w:sz w:val="24"/>
          <w:szCs w:val="24"/>
        </w:rPr>
        <w:t>2017</w:t>
      </w:r>
      <w:r w:rsidR="0075477B">
        <w:rPr>
          <w:rFonts w:ascii="Arial" w:hAnsi="Arial" w:cs="Arial"/>
          <w:sz w:val="24"/>
          <w:szCs w:val="24"/>
        </w:rPr>
        <w:t>)</w:t>
      </w:r>
      <w:r w:rsidR="00F413EF">
        <w:rPr>
          <w:rFonts w:ascii="Arial" w:hAnsi="Arial" w:cs="Arial"/>
          <w:sz w:val="24"/>
          <w:szCs w:val="24"/>
        </w:rPr>
        <w:t>.</w:t>
      </w:r>
      <w:r w:rsidR="00367BBE">
        <w:rPr>
          <w:rFonts w:ascii="Arial" w:hAnsi="Arial" w:cs="Arial"/>
          <w:sz w:val="24"/>
          <w:szCs w:val="24"/>
        </w:rPr>
        <w:t xml:space="preserve"> (D)</w:t>
      </w:r>
    </w:p>
    <w:p w:rsidR="00367BBE" w:rsidRDefault="00367BBE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67BB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35AE9" w:rsidRPr="00F75516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AF4211">
        <w:rPr>
          <w:rFonts w:ascii="Arial" w:hAnsi="Arial" w:cs="Arial"/>
          <w:sz w:val="24"/>
          <w:szCs w:val="24"/>
        </w:rPr>
        <w:t xml:space="preserve">verifique a </w:t>
      </w:r>
      <w:r w:rsidR="0075477B">
        <w:rPr>
          <w:rFonts w:ascii="Arial" w:hAnsi="Arial" w:cs="Arial"/>
          <w:sz w:val="24"/>
          <w:szCs w:val="24"/>
        </w:rPr>
        <w:t>possibilidade da construção de redutor de velocidade na Rua da Borracha nas proximidades do nº 325 no Jd. Pérola, (Protocolo 18973/2017).</w:t>
      </w:r>
      <w:bookmarkStart w:id="0" w:name="_GoBack"/>
      <w:bookmarkEnd w:id="0"/>
    </w:p>
    <w:p w:rsidR="001305A7" w:rsidRDefault="001305A7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783BDB">
        <w:rPr>
          <w:rFonts w:ascii="Arial" w:hAnsi="Arial" w:cs="Arial"/>
          <w:sz w:val="24"/>
          <w:szCs w:val="24"/>
        </w:rPr>
        <w:t>p</w:t>
      </w:r>
      <w:r w:rsidR="00367BBE">
        <w:rPr>
          <w:rFonts w:ascii="Arial" w:hAnsi="Arial" w:cs="Arial"/>
          <w:sz w:val="24"/>
          <w:szCs w:val="24"/>
        </w:rPr>
        <w:t>or</w:t>
      </w:r>
      <w:r w:rsidR="00783BDB">
        <w:rPr>
          <w:rFonts w:ascii="Arial" w:hAnsi="Arial" w:cs="Arial"/>
          <w:sz w:val="24"/>
          <w:szCs w:val="24"/>
        </w:rPr>
        <w:t xml:space="preserve"> moradores </w:t>
      </w:r>
      <w:r w:rsidR="00367BBE">
        <w:rPr>
          <w:rFonts w:ascii="Arial" w:hAnsi="Arial" w:cs="Arial"/>
          <w:sz w:val="24"/>
          <w:szCs w:val="24"/>
        </w:rPr>
        <w:t>da referida</w:t>
      </w:r>
      <w:r w:rsidR="00783BDB">
        <w:rPr>
          <w:rFonts w:ascii="Arial" w:hAnsi="Arial" w:cs="Arial"/>
          <w:sz w:val="24"/>
          <w:szCs w:val="24"/>
        </w:rPr>
        <w:t xml:space="preserve"> </w:t>
      </w:r>
      <w:r w:rsidR="00367BBE">
        <w:rPr>
          <w:rFonts w:ascii="Arial" w:hAnsi="Arial" w:cs="Arial"/>
          <w:sz w:val="24"/>
          <w:szCs w:val="24"/>
        </w:rPr>
        <w:t>R</w:t>
      </w:r>
      <w:r w:rsidR="00783BDB">
        <w:rPr>
          <w:rFonts w:ascii="Arial" w:hAnsi="Arial" w:cs="Arial"/>
          <w:sz w:val="24"/>
          <w:szCs w:val="24"/>
        </w:rPr>
        <w:t>ua</w:t>
      </w:r>
      <w:r w:rsidR="00BF3D3F">
        <w:rPr>
          <w:rFonts w:ascii="Arial" w:hAnsi="Arial" w:cs="Arial"/>
          <w:sz w:val="24"/>
          <w:szCs w:val="24"/>
        </w:rPr>
        <w:t xml:space="preserve"> solicitando essa providência,</w:t>
      </w:r>
      <w:r w:rsidR="00354FC4">
        <w:rPr>
          <w:rFonts w:ascii="Arial" w:hAnsi="Arial" w:cs="Arial"/>
          <w:sz w:val="24"/>
          <w:szCs w:val="24"/>
        </w:rPr>
        <w:t xml:space="preserve"> pois,</w:t>
      </w:r>
      <w:r w:rsidR="00367BBE">
        <w:rPr>
          <w:rFonts w:ascii="Arial" w:hAnsi="Arial" w:cs="Arial"/>
          <w:sz w:val="24"/>
          <w:szCs w:val="24"/>
        </w:rPr>
        <w:t xml:space="preserve"> segundo eles,</w:t>
      </w:r>
      <w:r w:rsidR="006C3D6A">
        <w:rPr>
          <w:rFonts w:ascii="Arial" w:hAnsi="Arial" w:cs="Arial"/>
          <w:sz w:val="24"/>
          <w:szCs w:val="24"/>
        </w:rPr>
        <w:t xml:space="preserve"> </w:t>
      </w:r>
      <w:r w:rsidR="000F743F">
        <w:rPr>
          <w:rFonts w:ascii="Arial" w:hAnsi="Arial" w:cs="Arial"/>
          <w:sz w:val="24"/>
          <w:szCs w:val="24"/>
        </w:rPr>
        <w:t xml:space="preserve">o movimento </w:t>
      </w:r>
      <w:r w:rsidR="00367BBE">
        <w:rPr>
          <w:rFonts w:ascii="Arial" w:hAnsi="Arial" w:cs="Arial"/>
          <w:sz w:val="24"/>
          <w:szCs w:val="24"/>
        </w:rPr>
        <w:t>nesse local</w:t>
      </w:r>
      <w:r w:rsidR="006C3D6A">
        <w:rPr>
          <w:rFonts w:ascii="Arial" w:hAnsi="Arial" w:cs="Arial"/>
          <w:sz w:val="24"/>
          <w:szCs w:val="24"/>
        </w:rPr>
        <w:t xml:space="preserve"> </w:t>
      </w:r>
      <w:r w:rsidR="00AF4211">
        <w:rPr>
          <w:rFonts w:ascii="Arial" w:hAnsi="Arial" w:cs="Arial"/>
          <w:sz w:val="24"/>
          <w:szCs w:val="24"/>
        </w:rPr>
        <w:t>é intenso e os</w:t>
      </w:r>
      <w:r w:rsidR="00783BDB">
        <w:rPr>
          <w:rFonts w:ascii="Arial" w:hAnsi="Arial" w:cs="Arial"/>
          <w:sz w:val="24"/>
          <w:szCs w:val="24"/>
        </w:rPr>
        <w:t xml:space="preserve"> carros </w:t>
      </w:r>
      <w:r w:rsidR="00A41359">
        <w:rPr>
          <w:rFonts w:ascii="Arial" w:hAnsi="Arial" w:cs="Arial"/>
          <w:sz w:val="24"/>
          <w:szCs w:val="24"/>
        </w:rPr>
        <w:t>trafegam em alta velocidade, g</w:t>
      </w:r>
      <w:r w:rsidR="00783BDB">
        <w:rPr>
          <w:rFonts w:ascii="Arial" w:hAnsi="Arial" w:cs="Arial"/>
          <w:sz w:val="24"/>
          <w:szCs w:val="24"/>
        </w:rPr>
        <w:t>erando riscos de acidentes e atropelamentos.</w:t>
      </w:r>
    </w:p>
    <w:p w:rsidR="00BF3D3F" w:rsidRDefault="00BF3D3F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783BDB" w:rsidRDefault="00783BD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AF4211">
        <w:rPr>
          <w:rFonts w:ascii="Arial" w:hAnsi="Arial" w:cs="Arial"/>
          <w:sz w:val="24"/>
          <w:szCs w:val="24"/>
        </w:rPr>
        <w:t>22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E55D0" wp14:editId="4EFF012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DC00EC" wp14:editId="3E1C29B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450C80" wp14:editId="36FD573A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c80bb92e11f4a1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6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C6F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7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84C42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477B"/>
    <w:rsid w:val="007564D4"/>
    <w:rsid w:val="00765E27"/>
    <w:rsid w:val="00773204"/>
    <w:rsid w:val="007737DA"/>
    <w:rsid w:val="00774A68"/>
    <w:rsid w:val="007751FA"/>
    <w:rsid w:val="00783BDB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35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4211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13EF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6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769c595-e7cd-4b98-8ed0-270588b99e07.png" Id="R0a215b4434de47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769c595-e7cd-4b98-8ed0-270588b99e07.png" Id="R4c80bb92e11f4a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4F6C6-A470-48E3-A486-C7B93EF2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134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326</cp:revision>
  <cp:lastPrinted>2014-10-17T18:19:00Z</cp:lastPrinted>
  <dcterms:created xsi:type="dcterms:W3CDTF">2014-01-16T16:53:00Z</dcterms:created>
  <dcterms:modified xsi:type="dcterms:W3CDTF">2017-06-22T20:12:00Z</dcterms:modified>
</cp:coreProperties>
</file>