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EB00F7">
        <w:rPr>
          <w:rFonts w:ascii="Arial" w:hAnsi="Arial" w:cs="Arial"/>
          <w:sz w:val="24"/>
          <w:szCs w:val="24"/>
        </w:rPr>
        <w:t>Jorge Fernandes, próximo ao cruzamento com a Avenida Iacanga, no Bairro Mollon.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00F7" w:rsidRPr="00EB00F7" w:rsidRDefault="00A35AE9" w:rsidP="00EB00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B00F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EB00F7" w:rsidRPr="00EB00F7">
        <w:rPr>
          <w:rFonts w:ascii="Arial" w:hAnsi="Arial" w:cs="Arial"/>
          <w:bCs/>
          <w:sz w:val="24"/>
          <w:szCs w:val="24"/>
        </w:rPr>
        <w:t>Rua Jorge Fernandes, próximo ao cruzamento com a Avenida Iacanga, no Bairro Mollon.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EB00F7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B00F7">
        <w:rPr>
          <w:rFonts w:ascii="Arial" w:hAnsi="Arial" w:cs="Arial"/>
          <w:sz w:val="24"/>
          <w:szCs w:val="24"/>
        </w:rPr>
        <w:t>junh</w:t>
      </w:r>
      <w:r w:rsidRPr="00F75516">
        <w:rPr>
          <w:rFonts w:ascii="Arial" w:hAnsi="Arial" w:cs="Arial"/>
          <w:sz w:val="24"/>
          <w:szCs w:val="24"/>
        </w:rPr>
        <w:t>o de 2.0</w:t>
      </w:r>
      <w:r w:rsidR="00EB00F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B00F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D68" w:rsidRDefault="00010D68">
      <w:r>
        <w:separator/>
      </w:r>
    </w:p>
  </w:endnote>
  <w:endnote w:type="continuationSeparator" w:id="0">
    <w:p w:rsidR="00010D68" w:rsidRDefault="0001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D68" w:rsidRDefault="00010D68">
      <w:r>
        <w:separator/>
      </w:r>
    </w:p>
  </w:footnote>
  <w:footnote w:type="continuationSeparator" w:id="0">
    <w:p w:rsidR="00010D68" w:rsidRDefault="00010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00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00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B00F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95afbdf58d4e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D68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00F7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edce41-83e9-4c51-b5d7-11f3484b3bc5.png" Id="R7ec6ee49b14548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1edce41-83e9-4c51-b5d7-11f3484b3bc5.png" Id="Rc995afbdf58d4e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2017-06-21T17:14:00Z</dcterms:created>
  <dcterms:modified xsi:type="dcterms:W3CDTF">2017-06-21T17:14:00Z</dcterms:modified>
</cp:coreProperties>
</file>