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627F53" w:rsidRDefault="00EB7D7D">
      <w:pPr>
        <w:pStyle w:val="Ttul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27F53">
        <w:rPr>
          <w:rFonts w:ascii="Arial" w:hAnsi="Arial" w:cs="Arial"/>
          <w:sz w:val="22"/>
          <w:szCs w:val="22"/>
        </w:rPr>
        <w:t xml:space="preserve">INDICAÇÃO Nº </w:t>
      </w:r>
      <w:r>
        <w:rPr>
          <w:rFonts w:ascii="Arial" w:hAnsi="Arial" w:cs="Arial"/>
          <w:sz w:val="22"/>
          <w:szCs w:val="22"/>
        </w:rPr>
        <w:t>5102</w:t>
      </w:r>
      <w:r w:rsidRPr="00627F5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EB7D7D" w:rsidRPr="00627F53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7F5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627F53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627F53" w:rsidRDefault="00C02FBA" w:rsidP="00F006C1">
      <w:pPr>
        <w:ind w:left="50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Indica</w:t>
      </w:r>
      <w:r w:rsidR="00BE323B" w:rsidRPr="00627F53">
        <w:rPr>
          <w:rFonts w:ascii="Arial" w:hAnsi="Arial" w:cs="Arial"/>
          <w:sz w:val="22"/>
          <w:szCs w:val="22"/>
        </w:rPr>
        <w:t xml:space="preserve"> ao Poder Executivo Municipal </w:t>
      </w:r>
      <w:r w:rsidR="00BF1A41" w:rsidRPr="00627F53">
        <w:rPr>
          <w:rFonts w:ascii="Arial" w:hAnsi="Arial" w:cs="Arial"/>
          <w:sz w:val="22"/>
          <w:szCs w:val="22"/>
        </w:rPr>
        <w:t xml:space="preserve">a </w:t>
      </w:r>
      <w:r w:rsidR="006D2A39" w:rsidRPr="00627F53">
        <w:rPr>
          <w:rFonts w:ascii="Arial" w:hAnsi="Arial" w:cs="Arial"/>
          <w:sz w:val="22"/>
          <w:szCs w:val="22"/>
        </w:rPr>
        <w:t>criação da Nota Fiscal Barbarense</w:t>
      </w:r>
      <w:r w:rsidR="00BE323B" w:rsidRPr="00627F53">
        <w:rPr>
          <w:rFonts w:ascii="Arial" w:hAnsi="Arial" w:cs="Arial"/>
          <w:sz w:val="22"/>
          <w:szCs w:val="22"/>
        </w:rPr>
        <w:t xml:space="preserve">. </w:t>
      </w:r>
    </w:p>
    <w:p w:rsidR="00EB7D7D" w:rsidRPr="00627F53" w:rsidRDefault="00EB7D7D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627F53" w:rsidRDefault="005E57D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627F53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627F53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627F53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627F53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1B0AF2" w:rsidRPr="00627F53">
        <w:rPr>
          <w:rFonts w:ascii="Arial" w:hAnsi="Arial" w:cs="Arial"/>
          <w:bCs/>
          <w:sz w:val="22"/>
          <w:szCs w:val="22"/>
        </w:rPr>
        <w:t xml:space="preserve">promova a </w:t>
      </w:r>
      <w:r w:rsidR="006D2A39" w:rsidRPr="00627F53">
        <w:rPr>
          <w:rFonts w:ascii="Arial" w:hAnsi="Arial" w:cs="Arial"/>
          <w:bCs/>
          <w:sz w:val="22"/>
          <w:szCs w:val="22"/>
        </w:rPr>
        <w:t>criação da Nota Fiscal Barbarense nos moldes da Nota Fiscal Ribeirãopretana</w:t>
      </w:r>
      <w:r w:rsidRPr="00627F53">
        <w:rPr>
          <w:rFonts w:ascii="Arial" w:hAnsi="Arial" w:cs="Arial"/>
          <w:bCs/>
          <w:sz w:val="22"/>
          <w:szCs w:val="22"/>
        </w:rPr>
        <w:t>.</w:t>
      </w:r>
      <w:r w:rsidRPr="00627F53">
        <w:rPr>
          <w:rFonts w:ascii="Arial" w:hAnsi="Arial" w:cs="Arial"/>
          <w:sz w:val="22"/>
          <w:szCs w:val="22"/>
        </w:rPr>
        <w:t xml:space="preserve"> </w:t>
      </w:r>
    </w:p>
    <w:p w:rsidR="00BE323B" w:rsidRPr="00627F53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627F53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627F53">
        <w:rPr>
          <w:rFonts w:ascii="Arial" w:hAnsi="Arial" w:cs="Arial"/>
          <w:b/>
          <w:sz w:val="22"/>
          <w:szCs w:val="22"/>
        </w:rPr>
        <w:t>Justificativa:</w:t>
      </w:r>
    </w:p>
    <w:p w:rsidR="00EB7D7D" w:rsidRPr="00627F53" w:rsidRDefault="00EB7D7D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E57D2" w:rsidRPr="00627F53" w:rsidRDefault="006D2A39" w:rsidP="00F16623">
      <w:pPr>
        <w:pStyle w:val="Recuodecorpodetexto2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Conforme pesquisa realizada por este Vereador, constatamos a existência na cidade de Ribeirão Preto - SP a “Nota Fiscal Riobeirãopretana”, que, é um programa de estímulo à cidadania, que gera créditos e direito a sorteio de prêmios em dinheiro aos cidadãos que solicitarem a nota fiscal de serviços.</w:t>
      </w:r>
    </w:p>
    <w:p w:rsidR="005E57D2" w:rsidRPr="00627F53" w:rsidRDefault="005E57D2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2A39" w:rsidRPr="00627F53" w:rsidRDefault="006D2A3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Onde pode participar toda pessoa física, portador de CPF e residente em qualquer município, condomínios edilícios regularmente cadastrados no município que não estiverem em débito com o município.</w:t>
      </w:r>
    </w:p>
    <w:p w:rsidR="006D2A39" w:rsidRPr="00627F53" w:rsidRDefault="006D2A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2A39" w:rsidRPr="00627F53" w:rsidRDefault="006D2A3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O cidadão poderá solicitar a Nota Fiscal em escolas, faculdades, cursos de línguas, cursos preparatórios para vestibulares e concursos, academias de ginástica, dança e natação, cinema, boliches, cabeleireiros, centros de estética, hotéis, oficinas de consertos, empresas de instalação e manutenção em geral, serviços de pet shop e muitos outros serviços. E também deverá pedir para médicos, dentistas, arquitetos, engenheiros, fisioterapeutas, psicólogos, jardineiros, pedreiros, paisagistas, decoradores, eletricistas e demais profissionais autônomos.</w:t>
      </w:r>
    </w:p>
    <w:p w:rsidR="006D2A39" w:rsidRPr="00627F53" w:rsidRDefault="006D2A3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D2A39" w:rsidRPr="00627F53" w:rsidRDefault="006D2A3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Essa medida possibilita ao município o aumento de arrecadação do ISSQN</w:t>
      </w:r>
      <w:r w:rsidR="00C562E1" w:rsidRPr="00627F53">
        <w:rPr>
          <w:rFonts w:ascii="Arial" w:hAnsi="Arial" w:cs="Arial"/>
          <w:sz w:val="22"/>
          <w:szCs w:val="22"/>
        </w:rPr>
        <w:t xml:space="preserve">, o incentivo ao comércio local e consequentemente arrecadação de tributos que serão revertidos em prol da população. </w:t>
      </w:r>
    </w:p>
    <w:p w:rsidR="00C562E1" w:rsidRPr="00627F53" w:rsidRDefault="00C562E1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62E1" w:rsidRPr="00627F53" w:rsidRDefault="00C562E1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Encaminhamos através deste, minuta de Projeto de Lei que institui no município de Santa Bárbara d’Oeste a “Nota Fiscal Barbarense”.</w:t>
      </w:r>
    </w:p>
    <w:p w:rsidR="00EB7D7D" w:rsidRPr="00627F53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627F53" w:rsidRDefault="00EB7D7D" w:rsidP="00F16623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 xml:space="preserve">Plenário “Dr. Tancredo Neves”, em </w:t>
      </w:r>
      <w:r w:rsidR="00C562E1" w:rsidRPr="00627F53">
        <w:rPr>
          <w:rFonts w:ascii="Arial" w:hAnsi="Arial" w:cs="Arial"/>
          <w:sz w:val="22"/>
          <w:szCs w:val="22"/>
        </w:rPr>
        <w:t>29</w:t>
      </w:r>
      <w:r w:rsidR="00F006C1" w:rsidRPr="00627F53">
        <w:rPr>
          <w:rFonts w:ascii="Arial" w:hAnsi="Arial" w:cs="Arial"/>
          <w:sz w:val="22"/>
          <w:szCs w:val="22"/>
        </w:rPr>
        <w:t xml:space="preserve"> de </w:t>
      </w:r>
      <w:r w:rsidR="00C562E1" w:rsidRPr="00627F53">
        <w:rPr>
          <w:rFonts w:ascii="Arial" w:hAnsi="Arial" w:cs="Arial"/>
          <w:sz w:val="22"/>
          <w:szCs w:val="22"/>
        </w:rPr>
        <w:t xml:space="preserve">maio </w:t>
      </w:r>
      <w:r w:rsidR="00F006C1" w:rsidRPr="00627F53">
        <w:rPr>
          <w:rFonts w:ascii="Arial" w:hAnsi="Arial" w:cs="Arial"/>
          <w:sz w:val="22"/>
          <w:szCs w:val="22"/>
        </w:rPr>
        <w:t>de 2.0</w:t>
      </w:r>
      <w:r w:rsidR="00627F53">
        <w:rPr>
          <w:rFonts w:ascii="Arial" w:hAnsi="Arial" w:cs="Arial"/>
          <w:sz w:val="22"/>
          <w:szCs w:val="22"/>
        </w:rPr>
        <w:t>17</w:t>
      </w:r>
      <w:r w:rsidRPr="00627F53">
        <w:rPr>
          <w:rFonts w:ascii="Arial" w:hAnsi="Arial" w:cs="Arial"/>
          <w:sz w:val="22"/>
          <w:szCs w:val="22"/>
        </w:rPr>
        <w:t>.</w:t>
      </w:r>
    </w:p>
    <w:p w:rsidR="00EB7D7D" w:rsidRPr="00627F53" w:rsidRDefault="00EB7D7D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627F53" w:rsidRDefault="00EB7D7D">
      <w:pPr>
        <w:ind w:firstLine="1440"/>
        <w:rPr>
          <w:rFonts w:ascii="Arial" w:hAnsi="Arial" w:cs="Arial"/>
          <w:sz w:val="22"/>
          <w:szCs w:val="22"/>
        </w:rPr>
      </w:pPr>
    </w:p>
    <w:p w:rsidR="00576DA2" w:rsidRPr="00627F53" w:rsidRDefault="00576DA2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627F53" w:rsidRDefault="00C562E1" w:rsidP="000A18C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27F53">
        <w:rPr>
          <w:rFonts w:ascii="Arial" w:hAnsi="Arial" w:cs="Arial"/>
          <w:b/>
          <w:sz w:val="22"/>
          <w:szCs w:val="22"/>
        </w:rPr>
        <w:t>DUCIMAR DE JESUS CARDOSO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627F53">
        <w:rPr>
          <w:rFonts w:ascii="Arial" w:hAnsi="Arial" w:cs="Arial"/>
          <w:sz w:val="22"/>
          <w:szCs w:val="22"/>
        </w:rPr>
        <w:t>-</w:t>
      </w:r>
      <w:r w:rsidR="00C562E1" w:rsidRPr="00627F53">
        <w:rPr>
          <w:rFonts w:ascii="Arial" w:hAnsi="Arial" w:cs="Arial"/>
          <w:sz w:val="22"/>
          <w:szCs w:val="22"/>
        </w:rPr>
        <w:t>Presidente</w:t>
      </w:r>
      <w:r w:rsidRPr="00627F53">
        <w:rPr>
          <w:rFonts w:ascii="Arial" w:hAnsi="Arial" w:cs="Arial"/>
          <w:sz w:val="22"/>
          <w:szCs w:val="22"/>
        </w:rPr>
        <w:t>-</w:t>
      </w:r>
    </w:p>
    <w:p w:rsidR="00F92A81" w:rsidRDefault="00F92A8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F92A81" w:rsidRDefault="00F92A8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F92A81" w:rsidRPr="005B12EA" w:rsidRDefault="00F92A81" w:rsidP="00F92A8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MINUTA DE </w:t>
      </w:r>
      <w:r w:rsidRPr="005B12EA">
        <w:rPr>
          <w:rFonts w:ascii="Arial" w:hAnsi="Arial" w:cs="Arial"/>
        </w:rPr>
        <w:t>PROJETO DE LEI Nº XXXXX/2017</w:t>
      </w:r>
    </w:p>
    <w:p w:rsidR="00F92A81" w:rsidRPr="005B12EA" w:rsidRDefault="00F92A81" w:rsidP="00F92A81">
      <w:pPr>
        <w:pStyle w:val="Ttulo"/>
        <w:rPr>
          <w:rFonts w:ascii="Arial" w:hAnsi="Arial" w:cs="Arial"/>
        </w:rPr>
      </w:pPr>
    </w:p>
    <w:p w:rsidR="00F92A81" w:rsidRPr="005B12EA" w:rsidRDefault="00F92A81" w:rsidP="00F92A8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12E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92A81" w:rsidRPr="005B12EA" w:rsidRDefault="00F92A81" w:rsidP="00F92A81">
      <w:pPr>
        <w:ind w:left="48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5B12EA">
        <w:rPr>
          <w:rFonts w:ascii="Arial" w:hAnsi="Arial" w:cs="Arial"/>
          <w:bCs/>
          <w:sz w:val="24"/>
          <w:szCs w:val="24"/>
          <w:shd w:val="clear" w:color="auto" w:fill="FFFFFF"/>
        </w:rPr>
        <w:t>“Institui O Programa “Nota Fiscal Barbarense” que visa o estímulo à Cidadania Fiscal no Município de Santa Bárbara d’Oeste, dispondo sobre a geração e utilização de créditos e premiações para tomadores de serviços, nos termos que especifica”.</w:t>
      </w:r>
    </w:p>
    <w:p w:rsidR="00F92A81" w:rsidRPr="005B12EA" w:rsidRDefault="00F92A81" w:rsidP="00F92A81">
      <w:pPr>
        <w:ind w:left="482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F92A81" w:rsidRPr="005B12EA" w:rsidRDefault="00F92A81" w:rsidP="00F92A81">
      <w:pPr>
        <w:ind w:left="4820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bCs/>
          <w:sz w:val="24"/>
          <w:szCs w:val="24"/>
          <w:shd w:val="clear" w:color="auto" w:fill="FFFFFF"/>
        </w:rPr>
        <w:t>Autoria:</w:t>
      </w:r>
      <w:r w:rsidRPr="005B12E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Poder Executivo</w:t>
      </w:r>
    </w:p>
    <w:p w:rsidR="00F92A81" w:rsidRPr="005B12EA" w:rsidRDefault="00F92A81" w:rsidP="00F92A81">
      <w:pPr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sz w:val="24"/>
          <w:szCs w:val="24"/>
        </w:rPr>
        <w:t>Denis Eduardo Andia, Prefeito do município de Santa Bárbara d’Oeste, Estado de São Paulo, no uso das atribuições que lhe são conferidas por lei, faz saber que a Câmara Municipal aprovou o Projeto de Lei e ele sanciona e promulga a seguinte Lei: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Art. 1º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Visando estimular o exercício da cidadania fiscal, fica por esta lei instituído o Programa Nota Fiscal </w:t>
      </w:r>
      <w:r>
        <w:rPr>
          <w:rFonts w:ascii="Arial" w:hAnsi="Arial" w:cs="Arial"/>
          <w:sz w:val="24"/>
          <w:szCs w:val="24"/>
          <w:shd w:val="clear" w:color="auto" w:fill="FFFFFF"/>
        </w:rPr>
        <w:t>Barbarense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, que permitirá a premiação e a geração de créditos relativos ao Imposto Sobre Serviços de Qualquer Natureza - ISSQN, para os cidadãos que solicitarem a emissão de Nota Fiscal de Serviços Eletrônica- NFS-e.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Ao tomador de serviços identificado na NFS-e, será gerado crédito referente a parte do Imposto sobre Serviços de Qualquer Natureza - ISS incidente na operação, após ser devidamente recolhido.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§ 1º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São tomadores de serviços beneficiados por essa lei, desde que devidamente cadastrados no programa: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pessoas físicas em geral;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os condomínios edilícios regularmente cadastrados no Município de </w:t>
      </w:r>
      <w:r>
        <w:rPr>
          <w:rFonts w:ascii="Arial" w:hAnsi="Arial" w:cs="Arial"/>
          <w:sz w:val="24"/>
          <w:szCs w:val="24"/>
          <w:shd w:val="clear" w:color="auto" w:fill="FFFFFF"/>
        </w:rPr>
        <w:t>Santa Bárbara d’Oeste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§ 2º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Para ocorrer a utilização dos créditos referidos no “caput”, o tomador dos serviços não poderá possuir débitos tributários inscritos em Dívida Ativa do Município de </w:t>
      </w:r>
      <w:r>
        <w:rPr>
          <w:rFonts w:ascii="Arial" w:hAnsi="Arial" w:cs="Arial"/>
          <w:sz w:val="24"/>
          <w:szCs w:val="24"/>
          <w:shd w:val="clear" w:color="auto" w:fill="FFFFFF"/>
        </w:rPr>
        <w:t>Santa Bárbara d’Oeste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§ 3º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Excetuam-se das condições do parágrafo anterior débitos inscritos, porém, com a exigibilidade suspensa nos termos do 151, do CTN.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Art. 3º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 tomador de serviços poderá utilizar o valor de seus créditos e prêmios para: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abatimento do valor do Imposto sobre a Propriedade Predial e Territorial Urbana - IPTU, relativo aos exercícios subsequentes ao do crédito, referente a imóvel localizado no território do Município de </w:t>
      </w:r>
      <w:r>
        <w:rPr>
          <w:rFonts w:ascii="Arial" w:hAnsi="Arial" w:cs="Arial"/>
          <w:sz w:val="24"/>
          <w:szCs w:val="24"/>
          <w:shd w:val="clear" w:color="auto" w:fill="FFFFFF"/>
        </w:rPr>
        <w:t>Santa Bárbara d’Oeste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, na conformidade do que dispuser o regulamento;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depósito em conta corrente ou poupança;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III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destinação às entidades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barbarenses 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sem fins lucrativos, devidamente cadastradas no Conselho Municipal da Criança e Adolescente;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sz w:val="24"/>
          <w:szCs w:val="24"/>
          <w:shd w:val="clear" w:color="auto" w:fill="FFFFFF"/>
        </w:rPr>
        <w:t>IV - outras finalidades, na conformidade do que dispuser o regulamento.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Art. 4º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 Município 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Santa Bárbara d’Oeste 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poderá instituir sistema de sorteios de prêmios para os tomadores de serviços pessoas físicas identificados na NFS-e, observado o disposto na legislação federal e atendidas as demais condições regulamentares.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5º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A Secretaria Municipal da Fazenda divulgará quadrimestralmente, através da Internet, relatório dos créditos concedidos, bem como outras informações referentes ao programa ora instituído.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6º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Secretaria Municipal de Fazenda compete fiscalizar os atos relativos à concessão e utilização dos créditos, bem como à realização dos sorteios, podendo dentre outras providências, suspender ou cancelar a concessão e utilização dos créditos, bem como a participação nos sorteios, quando houver indícios de irregularidades.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Art. 7º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 Poder Executivo promoverá campanhas de estímulo à cidadania fiscal com o objetivo de informar, esclarecer e orientar a população sobre o direito e o dever de exigir notas fiscais, os meios disponíveis para verificação das informações quanto aos créditos e prêmios, bem como a obtenção de outras informações necessárias ao bom andamento deste programa.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Art. 8º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Para atender as despesas do Município com a execução desta Lei Compl</w:t>
      </w:r>
      <w:r>
        <w:rPr>
          <w:rFonts w:ascii="Arial" w:hAnsi="Arial" w:cs="Arial"/>
          <w:sz w:val="24"/>
          <w:szCs w:val="24"/>
          <w:shd w:val="clear" w:color="auto" w:fill="FFFFFF"/>
        </w:rPr>
        <w:t>ementar para o exercício de XXXX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, fica o Poder Executivo autorizado a abrir um Crédito Adicional Especial, à Secretaria Municipal da Fazenda, no valor de R$ </w:t>
      </w:r>
      <w:r>
        <w:rPr>
          <w:rFonts w:ascii="Arial" w:hAnsi="Arial" w:cs="Arial"/>
          <w:sz w:val="24"/>
          <w:szCs w:val="24"/>
          <w:shd w:val="clear" w:color="auto" w:fill="FFFFFF"/>
        </w:rPr>
        <w:t>XXXXXXX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</w:rPr>
        <w:t>XXXXXX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), com validade até </w:t>
      </w:r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>
        <w:rPr>
          <w:rFonts w:ascii="Arial" w:hAnsi="Arial" w:cs="Arial"/>
          <w:sz w:val="24"/>
          <w:szCs w:val="24"/>
          <w:shd w:val="clear" w:color="auto" w:fill="FFFFFF"/>
        </w:rPr>
        <w:t>XXXX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 20</w:t>
      </w:r>
      <w:r>
        <w:rPr>
          <w:rFonts w:ascii="Arial" w:hAnsi="Arial" w:cs="Arial"/>
          <w:sz w:val="24"/>
          <w:szCs w:val="24"/>
          <w:shd w:val="clear" w:color="auto" w:fill="FFFFFF"/>
        </w:rPr>
        <w:t>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, que poderá ser suplementado em até </w:t>
      </w:r>
      <w:r>
        <w:rPr>
          <w:rFonts w:ascii="Arial" w:hAnsi="Arial" w:cs="Arial"/>
          <w:sz w:val="24"/>
          <w:szCs w:val="24"/>
          <w:shd w:val="clear" w:color="auto" w:fill="FFFFFF"/>
        </w:rPr>
        <w:t>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% (</w:t>
      </w:r>
      <w:r>
        <w:rPr>
          <w:rFonts w:ascii="Arial" w:hAnsi="Arial" w:cs="Arial"/>
          <w:sz w:val="24"/>
          <w:szCs w:val="24"/>
          <w:shd w:val="clear" w:color="auto" w:fill="FFFFFF"/>
        </w:rPr>
        <w:t>XXX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>), se necessário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92A81" w:rsidRDefault="00F92A81" w:rsidP="00F92A81">
      <w:pPr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rt.</w:t>
      </w: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9º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 crédito autorizado corre por conta do provável excesso de arrecadação das Receitas Tributárias do ISS a se verificar no corrente exercício, em decorrência do programa instituído por esta lei.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10 -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 Poder Executivo editará regulamento para: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estabelecer o valor mínimo para geração de cupons, utilização e destinação dos créditos;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estabelecer os prêmios;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III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definir o cronograma de utilização dos créditos e datas dos sorteios;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IV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definir os percentuais de crédito que serão atribuídos aos tomadores de serviços;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V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definir os serviços passíveis de geração de créditos tributários;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VI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definir outras condições para a geração do crédito bem como de não geração por descumprimento de obrigações acessórias do ISS;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>VII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outras disposições que se fizerem necessárias à implantação e desenvolvimento do programa instituído por esta lei.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Art.</w:t>
      </w:r>
      <w:r w:rsidRPr="005B12E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11 -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Compete à Secretaria Municipal da Fazenda editar normas complementares para adequação das situações de fato aos ditames da presente Lei. </w:t>
      </w: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B7E63">
        <w:rPr>
          <w:rFonts w:ascii="Arial" w:hAnsi="Arial" w:cs="Arial"/>
          <w:b/>
          <w:sz w:val="24"/>
          <w:szCs w:val="24"/>
          <w:shd w:val="clear" w:color="auto" w:fill="FFFFFF"/>
        </w:rPr>
        <w:t>Art. 12 -</w:t>
      </w:r>
      <w:r w:rsidRPr="005B12EA">
        <w:rPr>
          <w:rFonts w:ascii="Arial" w:hAnsi="Arial" w:cs="Arial"/>
          <w:sz w:val="24"/>
          <w:szCs w:val="24"/>
          <w:shd w:val="clear" w:color="auto" w:fill="FFFFFF"/>
        </w:rPr>
        <w:t xml:space="preserve"> Esta lei entra em vigor na data de sua publicação, </w:t>
      </w:r>
      <w:r>
        <w:rPr>
          <w:rFonts w:ascii="Arial" w:hAnsi="Arial" w:cs="Arial"/>
          <w:sz w:val="24"/>
          <w:szCs w:val="24"/>
          <w:shd w:val="clear" w:color="auto" w:fill="FFFFFF"/>
        </w:rPr>
        <w:t>revogando as disposições em contrário.</w:t>
      </w:r>
    </w:p>
    <w:p w:rsidR="00F92A81" w:rsidRDefault="00F92A81" w:rsidP="00F92A81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Bárbara d’Oeste</w:t>
      </w:r>
      <w:r w:rsidRPr="005B12EA">
        <w:rPr>
          <w:rFonts w:ascii="Arial" w:hAnsi="Arial" w:cs="Arial"/>
          <w:sz w:val="24"/>
          <w:szCs w:val="24"/>
        </w:rPr>
        <w:t xml:space="preserve">, em </w:t>
      </w:r>
      <w:r>
        <w:rPr>
          <w:rFonts w:ascii="Arial" w:hAnsi="Arial" w:cs="Arial"/>
          <w:sz w:val="24"/>
          <w:szCs w:val="24"/>
        </w:rPr>
        <w:t>29</w:t>
      </w:r>
      <w:r w:rsidRPr="005B12E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maio </w:t>
      </w:r>
      <w:r w:rsidRPr="005B12EA">
        <w:rPr>
          <w:rFonts w:ascii="Arial" w:hAnsi="Arial" w:cs="Arial"/>
          <w:sz w:val="24"/>
          <w:szCs w:val="24"/>
        </w:rPr>
        <w:t>de 2017.</w:t>
      </w:r>
    </w:p>
    <w:p w:rsidR="00F92A81" w:rsidRPr="005B12EA" w:rsidRDefault="00F92A81" w:rsidP="00F92A81">
      <w:pPr>
        <w:ind w:firstLine="1276"/>
        <w:jc w:val="both"/>
        <w:rPr>
          <w:rFonts w:ascii="Arial" w:hAnsi="Arial" w:cs="Arial"/>
          <w:sz w:val="24"/>
          <w:szCs w:val="24"/>
        </w:rPr>
      </w:pPr>
    </w:p>
    <w:p w:rsidR="00F92A81" w:rsidRPr="005B12EA" w:rsidRDefault="00F92A81" w:rsidP="00F92A81">
      <w:pPr>
        <w:rPr>
          <w:rFonts w:ascii="Arial" w:hAnsi="Arial" w:cs="Arial"/>
          <w:sz w:val="24"/>
          <w:szCs w:val="24"/>
        </w:rPr>
      </w:pPr>
    </w:p>
    <w:p w:rsidR="00F92A81" w:rsidRPr="00CB7E63" w:rsidRDefault="00F92A81" w:rsidP="00F92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DENIS EDUARDO ANDIA</w:t>
      </w:r>
    </w:p>
    <w:p w:rsidR="00F92A81" w:rsidRPr="005B12EA" w:rsidRDefault="00F92A81" w:rsidP="00F92A81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B12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Prefeito</w:t>
      </w:r>
      <w:r w:rsidRPr="005B12EA">
        <w:rPr>
          <w:rFonts w:ascii="Arial" w:hAnsi="Arial" w:cs="Arial"/>
          <w:sz w:val="24"/>
          <w:szCs w:val="24"/>
        </w:rPr>
        <w:t>-</w:t>
      </w:r>
    </w:p>
    <w:p w:rsidR="00F92A81" w:rsidRPr="005B12EA" w:rsidRDefault="00F92A81" w:rsidP="00F92A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2A81" w:rsidRPr="005B12EA" w:rsidRDefault="00F92A81" w:rsidP="00F92A8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2A81" w:rsidRPr="00627F53" w:rsidRDefault="00F92A8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F92A81" w:rsidRPr="00627F53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6D" w:rsidRDefault="00B5776D">
      <w:r>
        <w:separator/>
      </w:r>
    </w:p>
  </w:endnote>
  <w:endnote w:type="continuationSeparator" w:id="0">
    <w:p w:rsidR="00B5776D" w:rsidRDefault="00B5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6D" w:rsidRDefault="00B5776D">
      <w:r>
        <w:separator/>
      </w:r>
    </w:p>
  </w:footnote>
  <w:footnote w:type="continuationSeparator" w:id="0">
    <w:p w:rsidR="00B5776D" w:rsidRDefault="00B57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C5F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0ba5069eea47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27F53"/>
    <w:rsid w:val="006A77E1"/>
    <w:rsid w:val="006D2A39"/>
    <w:rsid w:val="00705ABB"/>
    <w:rsid w:val="007C5FAD"/>
    <w:rsid w:val="009A4DF9"/>
    <w:rsid w:val="009F196D"/>
    <w:rsid w:val="00A4736E"/>
    <w:rsid w:val="00A71CAF"/>
    <w:rsid w:val="00A9035B"/>
    <w:rsid w:val="00A97463"/>
    <w:rsid w:val="00AE702A"/>
    <w:rsid w:val="00B116CC"/>
    <w:rsid w:val="00B5776D"/>
    <w:rsid w:val="00BE323B"/>
    <w:rsid w:val="00BF1A41"/>
    <w:rsid w:val="00C02FBA"/>
    <w:rsid w:val="00C355D1"/>
    <w:rsid w:val="00C562E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F92A81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F92A81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7ff453-0215-45f8-856e-be6316fbf296.png" Id="R43ee9d6902d34e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b7ff453-0215-45f8-856e-be6316fbf296.png" Id="Rc60ba5069eea47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2017-06-07T18:38:00Z</dcterms:created>
  <dcterms:modified xsi:type="dcterms:W3CDTF">2017-06-07T18:38:00Z</dcterms:modified>
</cp:coreProperties>
</file>