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3263" w:rsidRDefault="00B93263" w:rsidP="00A35AE9">
      <w:pPr>
        <w:pStyle w:val="Ttulo"/>
        <w:rPr>
          <w:rFonts w:ascii="Arial" w:hAnsi="Arial" w:cs="Arial"/>
        </w:rPr>
      </w:pPr>
      <w:bookmarkStart w:id="0" w:name="_GoBack"/>
      <w:bookmarkEnd w:id="0"/>
    </w:p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4834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operação ‘tapa-buracos” na </w:t>
      </w:r>
      <w:r w:rsidR="00B93263">
        <w:rPr>
          <w:rFonts w:ascii="Arial" w:hAnsi="Arial" w:cs="Arial"/>
          <w:sz w:val="24"/>
          <w:szCs w:val="24"/>
        </w:rPr>
        <w:t>Avenida Alonso Keese Dodson, próximo ao nº 450, no Bairro Planalto do Sol II.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B93263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 xml:space="preserve">r que, por intermédio do Setor competente, seja executada operação “tapa-buracos” na </w:t>
      </w:r>
      <w:r w:rsidR="00B93263">
        <w:rPr>
          <w:rFonts w:ascii="Arial" w:hAnsi="Arial" w:cs="Arial"/>
          <w:bCs/>
          <w:sz w:val="24"/>
          <w:szCs w:val="24"/>
        </w:rPr>
        <w:t xml:space="preserve">Avenida Alonso Keese Dodson, próximo ao nº 450, </w:t>
      </w:r>
      <w:r w:rsidRPr="00F75516">
        <w:rPr>
          <w:rFonts w:ascii="Arial" w:hAnsi="Arial" w:cs="Arial"/>
          <w:bCs/>
          <w:sz w:val="24"/>
          <w:szCs w:val="24"/>
        </w:rPr>
        <w:t xml:space="preserve"> no bairro </w:t>
      </w:r>
      <w:r w:rsidR="00B93263">
        <w:rPr>
          <w:rFonts w:ascii="Arial" w:hAnsi="Arial" w:cs="Arial"/>
          <w:bCs/>
          <w:sz w:val="24"/>
          <w:szCs w:val="24"/>
        </w:rPr>
        <w:t>Planalto do Sol II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Neves”, em 2</w:t>
      </w:r>
      <w:r w:rsidR="00B93263">
        <w:rPr>
          <w:rFonts w:ascii="Arial" w:hAnsi="Arial" w:cs="Arial"/>
          <w:sz w:val="24"/>
          <w:szCs w:val="24"/>
        </w:rPr>
        <w:t>6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B93263">
        <w:rPr>
          <w:rFonts w:ascii="Arial" w:hAnsi="Arial" w:cs="Arial"/>
          <w:sz w:val="24"/>
          <w:szCs w:val="24"/>
        </w:rPr>
        <w:t>mai</w:t>
      </w:r>
      <w:r w:rsidRPr="00F75516">
        <w:rPr>
          <w:rFonts w:ascii="Arial" w:hAnsi="Arial" w:cs="Arial"/>
          <w:sz w:val="24"/>
          <w:szCs w:val="24"/>
        </w:rPr>
        <w:t>o de 2.0</w:t>
      </w:r>
      <w:r w:rsidR="00B93263">
        <w:rPr>
          <w:rFonts w:ascii="Arial" w:hAnsi="Arial" w:cs="Arial"/>
          <w:sz w:val="24"/>
          <w:szCs w:val="24"/>
        </w:rPr>
        <w:t>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B93263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4DB2" w:rsidRDefault="00764DB2">
      <w:r>
        <w:separator/>
      </w:r>
    </w:p>
  </w:endnote>
  <w:endnote w:type="continuationSeparator" w:id="0">
    <w:p w:rsidR="00764DB2" w:rsidRDefault="00764D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4DB2" w:rsidRDefault="00764DB2">
      <w:r>
        <w:separator/>
      </w:r>
    </w:p>
  </w:footnote>
  <w:footnote w:type="continuationSeparator" w:id="0">
    <w:p w:rsidR="00764DB2" w:rsidRDefault="00764DB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9326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9326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B9326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bf1414d60ad4867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B478A"/>
    <w:rsid w:val="001D1394"/>
    <w:rsid w:val="0033648A"/>
    <w:rsid w:val="00373483"/>
    <w:rsid w:val="003D3AA8"/>
    <w:rsid w:val="00442187"/>
    <w:rsid w:val="00454EAC"/>
    <w:rsid w:val="0049057E"/>
    <w:rsid w:val="004B57DB"/>
    <w:rsid w:val="004C67DE"/>
    <w:rsid w:val="00705ABB"/>
    <w:rsid w:val="00764DB2"/>
    <w:rsid w:val="00795881"/>
    <w:rsid w:val="009F196D"/>
    <w:rsid w:val="00A35AE9"/>
    <w:rsid w:val="00A71CAF"/>
    <w:rsid w:val="00A9035B"/>
    <w:rsid w:val="00AE702A"/>
    <w:rsid w:val="00B93263"/>
    <w:rsid w:val="00CD613B"/>
    <w:rsid w:val="00CE75AA"/>
    <w:rsid w:val="00CF7F49"/>
    <w:rsid w:val="00D26CB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4c0f17ea-33df-49cc-a547-373c17b3a947.png" Id="R40aa97996aa94d4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4c0f17ea-33df-49cc-a547-373c17b3a947.png" Id="R2bf1414d60ad486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2</cp:revision>
  <cp:lastPrinted>2013-01-24T12:50:00Z</cp:lastPrinted>
  <dcterms:created xsi:type="dcterms:W3CDTF">2017-05-26T17:09:00Z</dcterms:created>
  <dcterms:modified xsi:type="dcterms:W3CDTF">2017-05-26T17:09:00Z</dcterms:modified>
</cp:coreProperties>
</file>