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00" w:rsidRDefault="00FC3E00" w:rsidP="00FC3E00">
      <w:pPr>
        <w:pStyle w:val="Ttulo"/>
        <w:rPr>
          <w:rFonts w:ascii="Arial" w:hAnsi="Arial" w:cs="Arial"/>
          <w:b w:val="0"/>
          <w:bCs w:val="0"/>
          <w:u w:val="none"/>
        </w:rPr>
      </w:pPr>
      <w:bookmarkStart w:id="0" w:name="_GoBack"/>
      <w:bookmarkEnd w:id="0"/>
    </w:p>
    <w:p w:rsidR="00FC3E00" w:rsidRDefault="00FC3E00" w:rsidP="00FC3E00">
      <w:pPr>
        <w:pStyle w:val="Ttulo"/>
        <w:rPr>
          <w:rFonts w:ascii="Arial" w:hAnsi="Arial" w:cs="Arial"/>
        </w:rPr>
      </w:pPr>
    </w:p>
    <w:p w:rsidR="00FC3E00" w:rsidRDefault="00FC3E00" w:rsidP="00FC3E00">
      <w:pPr>
        <w:pStyle w:val="Ttulo"/>
        <w:jc w:val="left"/>
        <w:rPr>
          <w:rFonts w:ascii="Arial" w:hAnsi="Arial" w:cs="Arial"/>
        </w:rPr>
      </w:pPr>
      <w:r w:rsidRPr="006F70BB">
        <w:rPr>
          <w:rFonts w:ascii="Verdana" w:hAnsi="Verdana"/>
          <w:b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alt="Descrição: \\srvcmsbo\publico\VER CARLOS FONTES\topo papel timbrado carlos fontes.jpg" style="width:425pt;height:80pt;visibility:visible">
            <v:imagedata r:id="rId7" o:title="topo papel timbrado carlos fontes"/>
          </v:shape>
        </w:pict>
      </w:r>
    </w:p>
    <w:p w:rsidR="00FC3E00" w:rsidRPr="00821796" w:rsidRDefault="00FC3E00" w:rsidP="00FC3E00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FC3E00" w:rsidRPr="00821796" w:rsidRDefault="00FC3E00" w:rsidP="00FC3E00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FC3E00" w:rsidRPr="00073A14" w:rsidRDefault="00FC3E00" w:rsidP="00FC3E00">
      <w:pPr>
        <w:pStyle w:val="Ttulo"/>
        <w:rPr>
          <w:rFonts w:ascii="Verdana" w:hAnsi="Verdana" w:cs="Arial"/>
          <w:sz w:val="22"/>
          <w:szCs w:val="22"/>
        </w:rPr>
      </w:pPr>
      <w:r w:rsidRPr="00073A14">
        <w:rPr>
          <w:rFonts w:ascii="Verdana" w:hAnsi="Verdana" w:cs="Arial"/>
          <w:sz w:val="22"/>
          <w:szCs w:val="22"/>
        </w:rPr>
        <w:t xml:space="preserve">REQUERIMENTO  Nº </w:t>
      </w:r>
      <w:r>
        <w:rPr>
          <w:rFonts w:ascii="Verdana" w:hAnsi="Verdana" w:cs="Arial"/>
          <w:sz w:val="22"/>
          <w:szCs w:val="22"/>
        </w:rPr>
        <w:t>325</w:t>
      </w:r>
      <w:r w:rsidRPr="00073A14">
        <w:rPr>
          <w:rFonts w:ascii="Verdana" w:hAnsi="Verdana" w:cs="Arial"/>
          <w:sz w:val="22"/>
          <w:szCs w:val="22"/>
        </w:rPr>
        <w:t>/12</w:t>
      </w:r>
    </w:p>
    <w:p w:rsidR="00FC3E00" w:rsidRPr="00073A14" w:rsidRDefault="00FC3E00" w:rsidP="00FC3E00">
      <w:pPr>
        <w:pStyle w:val="Ttulo"/>
        <w:rPr>
          <w:rFonts w:ascii="Verdana" w:hAnsi="Verdana" w:cs="Arial"/>
          <w:sz w:val="22"/>
          <w:szCs w:val="22"/>
        </w:rPr>
      </w:pPr>
    </w:p>
    <w:p w:rsidR="00FC3E00" w:rsidRPr="00101616" w:rsidRDefault="00FC3E00" w:rsidP="00FC3E00">
      <w:pPr>
        <w:pStyle w:val="Ttulo"/>
        <w:rPr>
          <w:rFonts w:ascii="Verdana" w:hAnsi="Verdana" w:cs="Arial"/>
          <w:bCs w:val="0"/>
          <w:sz w:val="22"/>
          <w:szCs w:val="22"/>
        </w:rPr>
      </w:pPr>
      <w:r w:rsidRPr="00101616">
        <w:rPr>
          <w:rFonts w:ascii="Verdana" w:hAnsi="Verdana" w:cs="Arial"/>
          <w:bCs w:val="0"/>
          <w:sz w:val="22"/>
          <w:szCs w:val="22"/>
        </w:rPr>
        <w:t>De Informações</w:t>
      </w:r>
    </w:p>
    <w:p w:rsidR="00FC3E00" w:rsidRPr="00073A14" w:rsidRDefault="00FC3E00" w:rsidP="00FC3E00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FC3E00" w:rsidRPr="00101616" w:rsidRDefault="00FC3E00" w:rsidP="00FC3E00">
      <w:pPr>
        <w:pStyle w:val="Ttulo"/>
        <w:ind w:left="492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01616">
        <w:rPr>
          <w:rFonts w:ascii="Verdana" w:hAnsi="Verdana" w:cs="Arial"/>
          <w:b w:val="0"/>
          <w:bCs w:val="0"/>
          <w:sz w:val="22"/>
          <w:szCs w:val="22"/>
          <w:u w:val="none"/>
        </w:rPr>
        <w:t>“Com relação ao AUTO DE INSPE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Ç</w:t>
      </w:r>
      <w:r w:rsidRPr="00101616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ÃO realizado pela CETESB – AMERICANA, no dia 30 de junho de 2011, na ETE </w:t>
      </w:r>
      <w:proofErr w:type="spellStart"/>
      <w:r w:rsidRPr="00101616">
        <w:rPr>
          <w:rFonts w:ascii="Verdana" w:hAnsi="Verdana" w:cs="Arial"/>
          <w:b w:val="0"/>
          <w:bCs w:val="0"/>
          <w:sz w:val="22"/>
          <w:szCs w:val="22"/>
          <w:u w:val="none"/>
        </w:rPr>
        <w:t>Toledos</w:t>
      </w:r>
      <w:proofErr w:type="spellEnd"/>
      <w:r w:rsidRPr="00101616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I”.</w:t>
      </w:r>
    </w:p>
    <w:p w:rsidR="00FC3E00" w:rsidRPr="00821796" w:rsidRDefault="00FC3E00" w:rsidP="00FC3E00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FC3E00" w:rsidRPr="00F22386" w:rsidRDefault="00FC3E00" w:rsidP="00FC3E00">
      <w:pPr>
        <w:pStyle w:val="Ttulo2"/>
        <w:ind w:firstLine="1416"/>
        <w:jc w:val="both"/>
        <w:rPr>
          <w:rFonts w:ascii="Verdana" w:hAnsi="Verdana" w:cs="Arial"/>
          <w:b w:val="0"/>
          <w:bCs w:val="0"/>
          <w:sz w:val="22"/>
          <w:szCs w:val="22"/>
        </w:rPr>
      </w:pPr>
      <w:r w:rsidRPr="00821796">
        <w:rPr>
          <w:rFonts w:ascii="Verdana" w:hAnsi="Verdana" w:cs="Arial"/>
          <w:bCs w:val="0"/>
          <w:sz w:val="22"/>
          <w:szCs w:val="22"/>
        </w:rPr>
        <w:t>Considerando-se que</w:t>
      </w:r>
      <w:r w:rsidRPr="00821796">
        <w:rPr>
          <w:rFonts w:ascii="Verdana" w:hAnsi="Verdana" w:cs="Arial"/>
          <w:b w:val="0"/>
          <w:bCs w:val="0"/>
          <w:sz w:val="22"/>
          <w:szCs w:val="22"/>
        </w:rPr>
        <w:t xml:space="preserve">, este vereador </w:t>
      </w:r>
      <w:r>
        <w:rPr>
          <w:rFonts w:ascii="Verdana" w:hAnsi="Verdana" w:cs="Arial"/>
          <w:b w:val="0"/>
          <w:bCs w:val="0"/>
          <w:sz w:val="22"/>
          <w:szCs w:val="22"/>
        </w:rPr>
        <w:t xml:space="preserve">foi procurado </w:t>
      </w:r>
      <w:r w:rsidRPr="00101616">
        <w:rPr>
          <w:rFonts w:ascii="Verdana" w:hAnsi="Verdana" w:cs="Arial"/>
          <w:b w:val="0"/>
          <w:bCs w:val="0"/>
          <w:sz w:val="22"/>
          <w:szCs w:val="22"/>
        </w:rPr>
        <w:t>em seu gabinete</w:t>
      </w:r>
      <w:r>
        <w:rPr>
          <w:rFonts w:ascii="Verdana" w:hAnsi="Verdana" w:cs="Arial"/>
          <w:b w:val="0"/>
          <w:bCs w:val="0"/>
          <w:sz w:val="22"/>
          <w:szCs w:val="22"/>
        </w:rPr>
        <w:t xml:space="preserve"> pelo senhor </w:t>
      </w:r>
      <w:proofErr w:type="spellStart"/>
      <w:r>
        <w:rPr>
          <w:rFonts w:ascii="Verdana" w:hAnsi="Verdana" w:cs="Arial"/>
          <w:b w:val="0"/>
          <w:bCs w:val="0"/>
          <w:sz w:val="22"/>
          <w:szCs w:val="22"/>
        </w:rPr>
        <w:t>Mayko</w:t>
      </w:r>
      <w:proofErr w:type="spellEnd"/>
      <w:r>
        <w:rPr>
          <w:rFonts w:ascii="Verdana" w:hAnsi="Verdana" w:cs="Arial"/>
          <w:b w:val="0"/>
          <w:bCs w:val="0"/>
          <w:sz w:val="22"/>
          <w:szCs w:val="22"/>
        </w:rPr>
        <w:t xml:space="preserve"> Batalha Salvador, no dia 11 de maio de 2012, o qual estava munido de documentos comprobatórios de que a CETESB - Companhia Ambiental do Estado de São Paulo, que expediu um AUTO DE INSPE</w:t>
      </w:r>
      <w:r>
        <w:rPr>
          <w:rFonts w:ascii="Verdana" w:hAnsi="Verdana" w:cs="Arial"/>
          <w:b w:val="0"/>
          <w:bCs w:val="0"/>
          <w:sz w:val="22"/>
          <w:szCs w:val="22"/>
          <w:lang w:val="pt-BR"/>
        </w:rPr>
        <w:t>Ç</w:t>
      </w:r>
      <w:r>
        <w:rPr>
          <w:rFonts w:ascii="Verdana" w:hAnsi="Verdana" w:cs="Arial"/>
          <w:b w:val="0"/>
          <w:bCs w:val="0"/>
          <w:sz w:val="22"/>
          <w:szCs w:val="22"/>
        </w:rPr>
        <w:t xml:space="preserve">ÃO, no dia 30 de junho de 2011, onde foi verificado pelo órgão que, na época, “faltavam concluir, as instalações elétricas e hidráulicas, que segundo o DAE – Departamento de </w:t>
      </w:r>
      <w:proofErr w:type="spellStart"/>
      <w:r>
        <w:rPr>
          <w:rFonts w:ascii="Verdana" w:hAnsi="Verdana" w:cs="Arial"/>
          <w:b w:val="0"/>
          <w:bCs w:val="0"/>
          <w:sz w:val="22"/>
          <w:szCs w:val="22"/>
        </w:rPr>
        <w:t>Agua</w:t>
      </w:r>
      <w:proofErr w:type="spellEnd"/>
      <w:r>
        <w:rPr>
          <w:rFonts w:ascii="Verdana" w:hAnsi="Verdana" w:cs="Arial"/>
          <w:b w:val="0"/>
          <w:bCs w:val="0"/>
          <w:sz w:val="22"/>
          <w:szCs w:val="22"/>
        </w:rPr>
        <w:t xml:space="preserve"> e Esgoto, informou que seriam concluídos em 90 dias”; </w:t>
      </w:r>
    </w:p>
    <w:p w:rsidR="00FC3E00" w:rsidRDefault="00FC3E00" w:rsidP="00FC3E00">
      <w:pPr>
        <w:pStyle w:val="Ttulo2"/>
        <w:ind w:firstLine="1416"/>
        <w:jc w:val="both"/>
        <w:rPr>
          <w:rFonts w:ascii="Verdana" w:hAnsi="Verdana"/>
          <w:b w:val="0"/>
          <w:sz w:val="22"/>
          <w:szCs w:val="22"/>
        </w:rPr>
      </w:pPr>
      <w:r w:rsidRPr="00A23C7E">
        <w:rPr>
          <w:rFonts w:ascii="Verdana" w:hAnsi="Verdana"/>
          <w:sz w:val="22"/>
          <w:szCs w:val="22"/>
        </w:rPr>
        <w:t>Considerando-se que</w:t>
      </w:r>
      <w:r w:rsidRPr="00A23C7E">
        <w:rPr>
          <w:rFonts w:ascii="Verdana" w:hAnsi="Verdana"/>
          <w:b w:val="0"/>
          <w:sz w:val="22"/>
          <w:szCs w:val="22"/>
        </w:rPr>
        <w:t xml:space="preserve">, </w:t>
      </w:r>
      <w:r>
        <w:rPr>
          <w:rFonts w:ascii="Verdana" w:hAnsi="Verdana"/>
          <w:b w:val="0"/>
          <w:sz w:val="22"/>
          <w:szCs w:val="22"/>
        </w:rPr>
        <w:t xml:space="preserve">se passaram onze (11) meses e onze (11) dias, e, segundo o funcionário do DAE, o senhor </w:t>
      </w:r>
      <w:proofErr w:type="spellStart"/>
      <w:r>
        <w:rPr>
          <w:rFonts w:ascii="Verdana" w:hAnsi="Verdana"/>
          <w:b w:val="0"/>
          <w:sz w:val="22"/>
          <w:szCs w:val="22"/>
        </w:rPr>
        <w:t>Mayko</w:t>
      </w:r>
      <w:proofErr w:type="spellEnd"/>
      <w:r>
        <w:rPr>
          <w:rFonts w:ascii="Verdana" w:hAnsi="Verdana"/>
          <w:b w:val="0"/>
          <w:sz w:val="22"/>
          <w:szCs w:val="22"/>
        </w:rPr>
        <w:t>, a Autarquia não cumpriu o prazo que foi informado à CETESB, e até um processo foi protocolado na DAE, como mostra o CARTÃO DE PROTOCOLO de n.º 001401/2011;</w:t>
      </w:r>
    </w:p>
    <w:p w:rsidR="00FC3E00" w:rsidRDefault="00FC3E00" w:rsidP="00FC3E00">
      <w:pPr>
        <w:pStyle w:val="Ttulo2"/>
        <w:ind w:firstLine="1416"/>
        <w:jc w:val="both"/>
        <w:rPr>
          <w:rFonts w:ascii="Verdana" w:hAnsi="Verdana"/>
          <w:b w:val="0"/>
          <w:sz w:val="22"/>
          <w:szCs w:val="22"/>
        </w:rPr>
      </w:pPr>
      <w:r w:rsidRPr="003C5563">
        <w:rPr>
          <w:rFonts w:ascii="Verdana" w:hAnsi="Verdana"/>
          <w:sz w:val="22"/>
          <w:szCs w:val="22"/>
        </w:rPr>
        <w:t>Considerando-se que</w:t>
      </w:r>
      <w:r>
        <w:rPr>
          <w:rFonts w:ascii="Verdana" w:hAnsi="Verdana"/>
          <w:b w:val="0"/>
          <w:sz w:val="22"/>
          <w:szCs w:val="22"/>
        </w:rPr>
        <w:t>, segundo as fotos anexas, tiradas recentemente, mostram que as obras estão paralisadas e que, segundo informações, até os compressores de ar que eram para serem instalados na câmara de saturação, perderam a sua garantia de fábrica,</w:t>
      </w:r>
    </w:p>
    <w:p w:rsidR="00FC3E00" w:rsidRPr="00905379" w:rsidRDefault="00FC3E00" w:rsidP="00FC3E00">
      <w:pPr>
        <w:pStyle w:val="Ttulo2"/>
        <w:ind w:firstLine="1416"/>
        <w:jc w:val="both"/>
        <w:rPr>
          <w:rFonts w:ascii="Verdana" w:hAnsi="Verdana"/>
          <w:b w:val="0"/>
          <w:sz w:val="22"/>
          <w:szCs w:val="22"/>
        </w:rPr>
      </w:pPr>
      <w:r w:rsidRPr="00073A14">
        <w:rPr>
          <w:rFonts w:ascii="Verdana" w:hAnsi="Verdana"/>
          <w:sz w:val="22"/>
          <w:szCs w:val="22"/>
        </w:rPr>
        <w:t xml:space="preserve"> REQUEIRO à Mesa, </w:t>
      </w:r>
      <w:r w:rsidRPr="00073A14">
        <w:rPr>
          <w:rFonts w:ascii="Verdana" w:hAnsi="Verdana"/>
          <w:b w:val="0"/>
          <w:sz w:val="22"/>
          <w:szCs w:val="22"/>
        </w:rPr>
        <w:t xml:space="preserve">na forma regimental, após ouvido o Plenário, oficiar ao Senhor Prefeito Municipal, </w:t>
      </w:r>
      <w:r>
        <w:rPr>
          <w:rFonts w:ascii="Verdana" w:hAnsi="Verdana"/>
          <w:b w:val="0"/>
          <w:sz w:val="22"/>
          <w:szCs w:val="22"/>
        </w:rPr>
        <w:t xml:space="preserve">para que junto ao DAE, encaminhe documentos à esta Casa e, </w:t>
      </w:r>
      <w:r w:rsidRPr="00073A14">
        <w:rPr>
          <w:rFonts w:ascii="Verdana" w:hAnsi="Verdana"/>
          <w:b w:val="0"/>
          <w:sz w:val="22"/>
          <w:szCs w:val="22"/>
        </w:rPr>
        <w:t>informe</w:t>
      </w:r>
      <w:r>
        <w:rPr>
          <w:rFonts w:ascii="Verdana" w:hAnsi="Verdana"/>
          <w:b w:val="0"/>
          <w:sz w:val="22"/>
          <w:szCs w:val="22"/>
        </w:rPr>
        <w:t xml:space="preserve"> o que segue</w:t>
      </w:r>
      <w:r w:rsidRPr="00073A14">
        <w:rPr>
          <w:rFonts w:ascii="Verdana" w:hAnsi="Verdana"/>
          <w:b w:val="0"/>
          <w:sz w:val="22"/>
          <w:szCs w:val="22"/>
        </w:rPr>
        <w:t>:</w:t>
      </w:r>
    </w:p>
    <w:p w:rsidR="00FC3E00" w:rsidRPr="00821796" w:rsidRDefault="00FC3E00" w:rsidP="00FC3E00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FC3E00" w:rsidRDefault="00FC3E00" w:rsidP="00FC3E00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lastRenderedPageBreak/>
        <w:t>O DAE cumpriu o prazo de 90 (noventa) dias para fazer as instalações hidráulicas e elétricas, conforme compromisso assumido com a CETESB?</w:t>
      </w:r>
    </w:p>
    <w:p w:rsidR="00FC3E00" w:rsidRDefault="00FC3E00" w:rsidP="00FC3E00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FC3E00" w:rsidRDefault="00FC3E00" w:rsidP="00FC3E00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Se a questão 1 for positiva, quando?</w:t>
      </w:r>
    </w:p>
    <w:p w:rsidR="00FC3E00" w:rsidRDefault="00FC3E00" w:rsidP="00FC3E00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FC3E00" w:rsidRDefault="00FC3E00" w:rsidP="00FC3E00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Se a questão 1 for negativa, expor os motivos detalhadamente.</w:t>
      </w:r>
    </w:p>
    <w:p w:rsidR="00FC3E00" w:rsidRDefault="00FC3E00" w:rsidP="00FC3E00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FC3E00" w:rsidRPr="00414522" w:rsidRDefault="00FC3E00" w:rsidP="00FC3E00">
      <w:pPr>
        <w:pStyle w:val="PargrafodaLista"/>
        <w:rPr>
          <w:rFonts w:ascii="Verdana" w:hAnsi="Verdana" w:cs="Arial"/>
          <w:bCs/>
          <w:sz w:val="22"/>
          <w:szCs w:val="22"/>
        </w:rPr>
      </w:pPr>
      <w:r w:rsidRPr="00414522">
        <w:rPr>
          <w:rFonts w:ascii="Verdana" w:hAnsi="Verdana" w:cs="Arial"/>
          <w:bCs/>
          <w:sz w:val="22"/>
          <w:szCs w:val="22"/>
        </w:rPr>
        <w:t xml:space="preserve">(Folha 02 – Requerimento de Informações N.º </w:t>
      </w:r>
      <w:r>
        <w:rPr>
          <w:rFonts w:ascii="Verdana" w:hAnsi="Verdana" w:cs="Arial"/>
          <w:bCs/>
          <w:sz w:val="22"/>
          <w:szCs w:val="22"/>
        </w:rPr>
        <w:t>325</w:t>
      </w:r>
      <w:r w:rsidRPr="00414522">
        <w:rPr>
          <w:rFonts w:ascii="Verdana" w:hAnsi="Verdana" w:cs="Arial"/>
          <w:bCs/>
          <w:sz w:val="22"/>
          <w:szCs w:val="22"/>
        </w:rPr>
        <w:t>/2012)</w:t>
      </w:r>
    </w:p>
    <w:p w:rsidR="00FC3E00" w:rsidRDefault="00FC3E00" w:rsidP="00FC3E00">
      <w:pPr>
        <w:pStyle w:val="PargrafodaLista"/>
        <w:ind w:left="0"/>
        <w:rPr>
          <w:rFonts w:ascii="Verdana" w:hAnsi="Verdana" w:cs="Arial"/>
          <w:b/>
          <w:bCs/>
          <w:sz w:val="22"/>
          <w:szCs w:val="22"/>
        </w:rPr>
      </w:pPr>
    </w:p>
    <w:p w:rsidR="00FC3E00" w:rsidRDefault="00FC3E00" w:rsidP="00FC3E00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FC3E00" w:rsidRDefault="00FC3E00" w:rsidP="00FC3E00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FC3E00" w:rsidRDefault="00FC3E00" w:rsidP="00FC3E00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Com relação aos compressores, porque até o momento não foram instalados, uma vez que, segundo informações do funcionário do DAE, está vencida a garantia de fabricação destes equipamentos? Esta informação se confirma?</w:t>
      </w:r>
    </w:p>
    <w:p w:rsidR="00FC3E00" w:rsidRDefault="00FC3E00" w:rsidP="00FC3E00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FC3E00" w:rsidRDefault="00FC3E00" w:rsidP="00FC3E00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Mandar para esta Casa de Leis, cópia da Nota Fiscal da compra destes compressores.</w:t>
      </w:r>
    </w:p>
    <w:p w:rsidR="00FC3E00" w:rsidRDefault="00FC3E00" w:rsidP="00FC3E00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FC3E00" w:rsidRDefault="00FC3E00" w:rsidP="00FC3E00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Segundo o que nos revelam as fotos, está mesmo paralisada estas obras?</w:t>
      </w:r>
    </w:p>
    <w:p w:rsidR="00FC3E00" w:rsidRDefault="00FC3E00" w:rsidP="00FC3E00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FC3E00" w:rsidRDefault="00FC3E00" w:rsidP="00FC3E00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Se questão 6 for positiva, informar detalhadamente os motivos desta paralisação.</w:t>
      </w:r>
    </w:p>
    <w:p w:rsidR="00FC3E00" w:rsidRDefault="00FC3E00" w:rsidP="00FC3E00">
      <w:pPr>
        <w:pStyle w:val="PargrafodaLista"/>
        <w:rPr>
          <w:rFonts w:ascii="Verdana" w:hAnsi="Verdana" w:cs="Arial"/>
          <w:b/>
          <w:bCs/>
          <w:sz w:val="22"/>
          <w:szCs w:val="22"/>
        </w:rPr>
      </w:pPr>
    </w:p>
    <w:p w:rsidR="00FC3E00" w:rsidRPr="006C0EA8" w:rsidRDefault="00FC3E00" w:rsidP="00FC3E00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Outras informações que julgar necessários.</w:t>
      </w:r>
    </w:p>
    <w:p w:rsidR="00FC3E00" w:rsidRPr="00821796" w:rsidRDefault="00FC3E00" w:rsidP="00FC3E00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FC3E00" w:rsidRPr="00821796" w:rsidRDefault="00FC3E00" w:rsidP="00FC3E00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FC3E00" w:rsidRDefault="00FC3E00" w:rsidP="00FC3E00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821796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Plenário “Dr. Tancredo Neves”, em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11</w:t>
      </w:r>
      <w:r w:rsidRPr="00821796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de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Maio</w:t>
      </w:r>
      <w:r w:rsidRPr="00821796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de 2012.</w:t>
      </w:r>
    </w:p>
    <w:p w:rsidR="00FC3E00" w:rsidRDefault="00FC3E00" w:rsidP="00FC3E00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FC3E00" w:rsidRPr="00821796" w:rsidRDefault="00FC3E00" w:rsidP="00FC3E00">
      <w:pPr>
        <w:pStyle w:val="Ttulo"/>
        <w:jc w:val="both"/>
        <w:rPr>
          <w:rFonts w:ascii="Verdana" w:hAnsi="Verdana" w:cs="Arial"/>
          <w:sz w:val="22"/>
          <w:szCs w:val="22"/>
          <w:u w:val="none"/>
        </w:rPr>
      </w:pPr>
    </w:p>
    <w:p w:rsidR="00FC3E00" w:rsidRPr="00821796" w:rsidRDefault="00FC3E00" w:rsidP="00FC3E00">
      <w:pPr>
        <w:pStyle w:val="Ttulo"/>
        <w:rPr>
          <w:rFonts w:ascii="Verdana" w:hAnsi="Verdana" w:cs="Arial"/>
          <w:sz w:val="22"/>
          <w:szCs w:val="22"/>
          <w:u w:val="none"/>
        </w:rPr>
      </w:pPr>
      <w:r w:rsidRPr="00821796">
        <w:rPr>
          <w:rFonts w:ascii="Verdana" w:hAnsi="Verdana" w:cs="Arial"/>
          <w:sz w:val="22"/>
          <w:szCs w:val="22"/>
          <w:u w:val="none"/>
        </w:rPr>
        <w:t>CARLOS FONTES</w:t>
      </w:r>
    </w:p>
    <w:p w:rsidR="00FC3E00" w:rsidRDefault="00FC3E00" w:rsidP="00FC3E00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821796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-Vereador – </w:t>
      </w:r>
    </w:p>
    <w:p w:rsidR="00FC3E00" w:rsidRPr="00821796" w:rsidRDefault="00FC3E00" w:rsidP="00FC3E00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Líder da bancada do </w:t>
      </w:r>
      <w:r w:rsidRPr="00821796">
        <w:rPr>
          <w:rFonts w:ascii="Verdana" w:hAnsi="Verdana" w:cs="Arial"/>
          <w:b w:val="0"/>
          <w:bCs w:val="0"/>
          <w:sz w:val="22"/>
          <w:szCs w:val="22"/>
          <w:u w:val="none"/>
        </w:rPr>
        <w:t>PSD</w:t>
      </w:r>
    </w:p>
    <w:p w:rsidR="00FC3E00" w:rsidRPr="00821796" w:rsidRDefault="00FC3E00" w:rsidP="00FC3E00">
      <w:pPr>
        <w:pStyle w:val="Ttulo"/>
        <w:jc w:val="left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8"/>
      <w:footerReference w:type="default" r:id="rId9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7F9" w:rsidRDefault="00F907F9">
      <w:r>
        <w:separator/>
      </w:r>
    </w:p>
  </w:endnote>
  <w:endnote w:type="continuationSeparator" w:id="0">
    <w:p w:rsidR="00F907F9" w:rsidRDefault="00F9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7F9" w:rsidRDefault="00F907F9">
      <w:r>
        <w:separator/>
      </w:r>
    </w:p>
  </w:footnote>
  <w:footnote w:type="continuationSeparator" w:id="0">
    <w:p w:rsidR="00F907F9" w:rsidRDefault="00F90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02"/>
    <w:multiLevelType w:val="hybridMultilevel"/>
    <w:tmpl w:val="AA9A58AE"/>
    <w:lvl w:ilvl="0" w:tplc="6FA8DEF6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30201"/>
    <w:rsid w:val="009F196D"/>
    <w:rsid w:val="00A9035B"/>
    <w:rsid w:val="00CD613B"/>
    <w:rsid w:val="00F907F9"/>
    <w:rsid w:val="00FC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C3E0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2Char">
    <w:name w:val="Título 2 Char"/>
    <w:basedOn w:val="Fontepargpadro"/>
    <w:link w:val="Ttulo2"/>
    <w:uiPriority w:val="9"/>
    <w:rsid w:val="00FC3E00"/>
    <w:rPr>
      <w:b/>
      <w:bCs/>
      <w:sz w:val="36"/>
      <w:szCs w:val="36"/>
      <w:lang w:val="x-none" w:eastAsia="x-none"/>
    </w:rPr>
  </w:style>
  <w:style w:type="paragraph" w:styleId="Ttulo">
    <w:name w:val="Title"/>
    <w:basedOn w:val="Normal"/>
    <w:link w:val="TtuloChar"/>
    <w:qFormat/>
    <w:rsid w:val="00FC3E00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FC3E00"/>
    <w:rPr>
      <w:rFonts w:ascii="Bookman Old Style" w:hAnsi="Bookman Old Style"/>
      <w:b/>
      <w:bCs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FC3E00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1923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