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7A2FDC">
        <w:rPr>
          <w:rFonts w:ascii="Arial" w:hAnsi="Arial" w:cs="Arial"/>
          <w:sz w:val="24"/>
          <w:szCs w:val="24"/>
        </w:rPr>
        <w:t>Rua Dom João IV</w:t>
      </w:r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7A2FDC">
        <w:rPr>
          <w:rFonts w:ascii="Arial" w:hAnsi="Arial" w:cs="Arial"/>
          <w:sz w:val="24"/>
          <w:szCs w:val="24"/>
        </w:rPr>
        <w:t>Siqueira Campos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FDC" w:rsidRPr="00C355D1" w:rsidRDefault="009A7C1A" w:rsidP="007A2FDC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7A2FDC">
        <w:rPr>
          <w:rFonts w:ascii="Arial" w:hAnsi="Arial" w:cs="Arial"/>
          <w:sz w:val="24"/>
          <w:szCs w:val="24"/>
        </w:rPr>
        <w:t>Rua Dom João IV, no</w:t>
      </w:r>
      <w:r w:rsidR="007A2FDC" w:rsidRPr="00887EB1">
        <w:rPr>
          <w:rFonts w:ascii="Arial" w:hAnsi="Arial" w:cs="Arial"/>
          <w:sz w:val="24"/>
          <w:szCs w:val="24"/>
        </w:rPr>
        <w:t xml:space="preserve"> bairro </w:t>
      </w:r>
      <w:r w:rsidR="007A2FDC">
        <w:rPr>
          <w:rFonts w:ascii="Arial" w:hAnsi="Arial" w:cs="Arial"/>
          <w:sz w:val="24"/>
          <w:szCs w:val="24"/>
        </w:rPr>
        <w:t>Siqueira Campos, neste município.</w:t>
      </w:r>
    </w:p>
    <w:p w:rsidR="00CD64F0" w:rsidRDefault="0001516B" w:rsidP="000151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FD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1516B">
        <w:rPr>
          <w:rFonts w:ascii="Arial" w:hAnsi="Arial" w:cs="Arial"/>
          <w:sz w:val="24"/>
          <w:szCs w:val="24"/>
        </w:rPr>
        <w:t>Maio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fd2d01b82a45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A2FDC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438F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79b50b-4880-40c7-af27-4e2e501d0d66.png" Id="R035cb98e71c843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79b50b-4880-40c7-af27-4e2e501d0d66.png" Id="Radfd2d01b82a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2017-05-17T12:02:00Z</dcterms:created>
  <dcterms:modified xsi:type="dcterms:W3CDTF">2017-05-17T12:03:00Z</dcterms:modified>
</cp:coreProperties>
</file>