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</w:t>
      </w:r>
      <w:r w:rsidR="009704C5">
        <w:rPr>
          <w:rFonts w:ascii="Arial" w:hAnsi="Arial" w:cs="Arial"/>
          <w:sz w:val="24"/>
          <w:szCs w:val="24"/>
        </w:rPr>
        <w:t>Avenida Alonso Keese Dodson</w:t>
      </w:r>
      <w:r w:rsidR="00324823">
        <w:rPr>
          <w:rFonts w:ascii="Arial" w:hAnsi="Arial" w:cs="Arial"/>
          <w:sz w:val="24"/>
          <w:szCs w:val="24"/>
        </w:rPr>
        <w:t>, em frente ao</w:t>
      </w:r>
      <w:r w:rsidR="009704C5">
        <w:rPr>
          <w:rFonts w:ascii="Arial" w:hAnsi="Arial" w:cs="Arial"/>
          <w:sz w:val="24"/>
          <w:szCs w:val="24"/>
        </w:rPr>
        <w:t>s</w:t>
      </w:r>
      <w:r w:rsidR="00324823">
        <w:rPr>
          <w:rFonts w:ascii="Arial" w:hAnsi="Arial" w:cs="Arial"/>
          <w:sz w:val="24"/>
          <w:szCs w:val="24"/>
        </w:rPr>
        <w:t xml:space="preserve"> nú</w:t>
      </w:r>
      <w:r w:rsidR="00093460">
        <w:rPr>
          <w:rFonts w:ascii="Arial" w:hAnsi="Arial" w:cs="Arial"/>
          <w:sz w:val="24"/>
          <w:szCs w:val="24"/>
        </w:rPr>
        <w:t>mero</w:t>
      </w:r>
      <w:r w:rsidR="009704C5">
        <w:rPr>
          <w:rFonts w:ascii="Arial" w:hAnsi="Arial" w:cs="Arial"/>
          <w:sz w:val="24"/>
          <w:szCs w:val="24"/>
        </w:rPr>
        <w:t>s</w:t>
      </w:r>
      <w:r w:rsidR="00093460">
        <w:rPr>
          <w:rFonts w:ascii="Arial" w:hAnsi="Arial" w:cs="Arial"/>
          <w:sz w:val="24"/>
          <w:szCs w:val="24"/>
        </w:rPr>
        <w:t xml:space="preserve"> </w:t>
      </w:r>
      <w:r w:rsidR="009704C5">
        <w:rPr>
          <w:rFonts w:ascii="Arial" w:hAnsi="Arial" w:cs="Arial"/>
          <w:sz w:val="24"/>
          <w:szCs w:val="24"/>
        </w:rPr>
        <w:t>190, 205, 239, 269</w:t>
      </w:r>
      <w:r w:rsidR="00446697">
        <w:rPr>
          <w:rFonts w:ascii="Arial" w:hAnsi="Arial" w:cs="Arial"/>
          <w:sz w:val="24"/>
          <w:szCs w:val="24"/>
        </w:rPr>
        <w:t xml:space="preserve">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2E3EE2">
        <w:rPr>
          <w:rFonts w:ascii="Arial" w:hAnsi="Arial" w:cs="Arial"/>
          <w:sz w:val="24"/>
          <w:szCs w:val="24"/>
        </w:rPr>
        <w:t>Jardim das Laranjeiras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1E6EB2">
        <w:rPr>
          <w:rFonts w:ascii="Arial" w:hAnsi="Arial" w:cs="Arial"/>
          <w:sz w:val="24"/>
          <w:szCs w:val="24"/>
        </w:rPr>
        <w:t>troca de lâmpadas no endereço, Avenida Alonso Keese Dodson, em frente aos números 190, 205, 239, 269 no Bairro Jardim das Laranjeiras, neste Município</w:t>
      </w:r>
      <w:bookmarkStart w:id="0" w:name="_GoBack"/>
      <w:bookmarkEnd w:id="0"/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6bdc86b4654a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3da23a7-1551-4d43-bd35-dbe01700e1b5.png" Id="R4f0cc7703b204e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3da23a7-1551-4d43-bd35-dbe01700e1b5.png" Id="R966bdc86b4654a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2017-05-10T13:56:00Z</dcterms:created>
  <dcterms:modified xsi:type="dcterms:W3CDTF">2017-05-10T13:56:00Z</dcterms:modified>
</cp:coreProperties>
</file>